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1B3" w:rsidRDefault="006561B3" w:rsidP="006561B3">
      <w:pPr>
        <w:pStyle w:val="Kop1"/>
      </w:pPr>
      <w:r>
        <w:t>Notule</w:t>
      </w:r>
      <w:r w:rsidR="00204F64">
        <w:t xml:space="preserve">n Farmacotherapeutisch Overleg: </w:t>
      </w:r>
      <w:r w:rsidR="00044808">
        <w:t>Vitamine B1 en B6</w:t>
      </w:r>
    </w:p>
    <w:p w:rsidR="006561B3" w:rsidRDefault="006561B3" w:rsidP="006561B3">
      <w:pPr>
        <w:pStyle w:val="Geenafstand"/>
      </w:pPr>
    </w:p>
    <w:p w:rsidR="004F3881" w:rsidRDefault="004F3881" w:rsidP="004F3881">
      <w:pPr>
        <w:pStyle w:val="Geenafstand"/>
        <w:jc w:val="both"/>
      </w:pPr>
      <w:r>
        <w:t>Datum:</w:t>
      </w:r>
      <w:r>
        <w:tab/>
      </w:r>
      <w:r>
        <w:tab/>
      </w:r>
      <w:r w:rsidR="00044808">
        <w:t xml:space="preserve">23 november </w:t>
      </w:r>
      <w:r>
        <w:t>2020</w:t>
      </w:r>
    </w:p>
    <w:p w:rsidR="004F3881" w:rsidRDefault="007E1A0E" w:rsidP="004F3881">
      <w:pPr>
        <w:pStyle w:val="Geenafstand"/>
        <w:jc w:val="both"/>
      </w:pPr>
      <w:r>
        <w:t>Locatie:</w:t>
      </w:r>
      <w:r>
        <w:tab/>
      </w:r>
      <w:r>
        <w:tab/>
        <w:t>Ziekenhuisapotheek Franciscus Vlietland en digitaal</w:t>
      </w:r>
    </w:p>
    <w:p w:rsidR="004F3881" w:rsidRDefault="004F3881" w:rsidP="004F3881">
      <w:pPr>
        <w:pStyle w:val="Geenafstand"/>
        <w:ind w:left="1410" w:hanging="1410"/>
        <w:jc w:val="both"/>
      </w:pPr>
      <w:r>
        <w:t>Sprekers:</w:t>
      </w:r>
      <w:r>
        <w:tab/>
      </w:r>
      <w:r w:rsidR="00044808">
        <w:rPr>
          <w:rFonts w:ascii="Calibri" w:hAnsi="Calibri" w:cs="Calibri"/>
        </w:rPr>
        <w:t>F. Lindeboom</w:t>
      </w:r>
      <w:r>
        <w:rPr>
          <w:rFonts w:ascii="Calibri" w:hAnsi="Calibri" w:cs="Calibri"/>
        </w:rPr>
        <w:t xml:space="preserve">, </w:t>
      </w:r>
      <w:r w:rsidR="00044808">
        <w:rPr>
          <w:rFonts w:ascii="Calibri" w:hAnsi="Calibri" w:cs="Calibri"/>
        </w:rPr>
        <w:t>laboratoriumspecialist Klinische Chemie</w:t>
      </w:r>
      <w:r>
        <w:rPr>
          <w:rFonts w:ascii="Calibri" w:hAnsi="Calibri" w:cs="Calibri"/>
        </w:rPr>
        <w:t>,</w:t>
      </w:r>
      <w:r w:rsidR="007E1A0E">
        <w:rPr>
          <w:rFonts w:ascii="Calibri" w:hAnsi="Calibri" w:cs="Calibri"/>
        </w:rPr>
        <w:t xml:space="preserve"> </w:t>
      </w:r>
      <w:r w:rsidR="00044808">
        <w:rPr>
          <w:rFonts w:ascii="Calibri" w:hAnsi="Calibri" w:cs="Calibri"/>
        </w:rPr>
        <w:t>M</w:t>
      </w:r>
      <w:r w:rsidR="007E1A0E">
        <w:rPr>
          <w:rFonts w:ascii="Calibri" w:hAnsi="Calibri" w:cs="Calibri"/>
        </w:rPr>
        <w:t xml:space="preserve">. </w:t>
      </w:r>
      <w:r w:rsidR="00044808">
        <w:rPr>
          <w:rFonts w:ascii="Calibri" w:hAnsi="Calibri" w:cs="Calibri"/>
        </w:rPr>
        <w:t>Ploeg</w:t>
      </w:r>
      <w:r w:rsidR="007E1A0E">
        <w:rPr>
          <w:rFonts w:ascii="Calibri" w:hAnsi="Calibri" w:cs="Calibri"/>
        </w:rPr>
        <w:t xml:space="preserve">, arts </w:t>
      </w:r>
      <w:r w:rsidR="00044808">
        <w:rPr>
          <w:rFonts w:ascii="Calibri" w:hAnsi="Calibri" w:cs="Calibri"/>
        </w:rPr>
        <w:t>Frankeland</w:t>
      </w:r>
      <w:r w:rsidR="007E1A0E">
        <w:rPr>
          <w:rFonts w:ascii="Calibri" w:hAnsi="Calibri" w:cs="Calibri"/>
        </w:rPr>
        <w:t xml:space="preserve">, </w:t>
      </w:r>
      <w:r w:rsidR="00044808">
        <w:rPr>
          <w:rFonts w:ascii="Calibri" w:hAnsi="Calibri" w:cs="Calibri"/>
        </w:rPr>
        <w:t>J. Huisbrink, ziekenhuisapotheker</w:t>
      </w:r>
      <w:r w:rsidR="007E1A0E">
        <w:rPr>
          <w:rFonts w:ascii="Calibri" w:hAnsi="Calibri" w:cs="Calibri"/>
        </w:rPr>
        <w:t xml:space="preserve"> </w:t>
      </w:r>
      <w:r>
        <w:rPr>
          <w:rFonts w:ascii="Calibri" w:hAnsi="Calibri" w:cs="Calibri"/>
        </w:rPr>
        <w:t>F</w:t>
      </w:r>
      <w:r w:rsidR="007E1A0E">
        <w:rPr>
          <w:rFonts w:ascii="Calibri" w:hAnsi="Calibri" w:cs="Calibri"/>
        </w:rPr>
        <w:t>ranciscus Gasthuis en Vlietland</w:t>
      </w:r>
    </w:p>
    <w:p w:rsidR="004F3881" w:rsidRPr="00D814AD" w:rsidRDefault="004F3881" w:rsidP="004F3881">
      <w:pPr>
        <w:pStyle w:val="Normaalweb"/>
        <w:jc w:val="both"/>
        <w:rPr>
          <w:rFonts w:asciiTheme="minorHAnsi" w:hAnsiTheme="minorHAnsi" w:cs="Arial"/>
          <w:b/>
          <w:color w:val="2E74B5" w:themeColor="accent1" w:themeShade="BF"/>
          <w:sz w:val="22"/>
          <w:szCs w:val="22"/>
        </w:rPr>
      </w:pPr>
    </w:p>
    <w:p w:rsidR="004F3881" w:rsidRDefault="004F3881" w:rsidP="00E6401C">
      <w:pPr>
        <w:pStyle w:val="Normaalweb"/>
        <w:ind w:left="1410" w:hanging="1410"/>
        <w:jc w:val="both"/>
        <w:rPr>
          <w:rFonts w:asciiTheme="minorHAnsi" w:hAnsiTheme="minorHAnsi" w:cs="Arial"/>
          <w:color w:val="000000"/>
          <w:sz w:val="22"/>
          <w:szCs w:val="22"/>
        </w:rPr>
      </w:pPr>
      <w:r>
        <w:rPr>
          <w:rFonts w:asciiTheme="minorHAnsi" w:hAnsiTheme="minorHAnsi" w:cs="Arial"/>
          <w:i/>
          <w:color w:val="000000"/>
          <w:sz w:val="22"/>
          <w:szCs w:val="22"/>
        </w:rPr>
        <w:t>Aanwezigen</w:t>
      </w:r>
      <w:r w:rsidR="00FA713E">
        <w:rPr>
          <w:rFonts w:asciiTheme="minorHAnsi" w:hAnsiTheme="minorHAnsi" w:cs="Arial"/>
          <w:i/>
          <w:color w:val="000000"/>
          <w:sz w:val="22"/>
          <w:szCs w:val="22"/>
        </w:rPr>
        <w:t>:</w:t>
      </w:r>
      <w:r w:rsidR="00FA713E">
        <w:rPr>
          <w:rFonts w:asciiTheme="minorHAnsi" w:hAnsiTheme="minorHAnsi" w:cs="Arial"/>
          <w:i/>
          <w:color w:val="000000"/>
          <w:sz w:val="22"/>
          <w:szCs w:val="22"/>
        </w:rPr>
        <w:tab/>
      </w:r>
      <w:r w:rsidR="00E6401C">
        <w:rPr>
          <w:rFonts w:asciiTheme="minorHAnsi" w:hAnsiTheme="minorHAnsi" w:cs="Arial"/>
          <w:color w:val="000000"/>
          <w:sz w:val="22"/>
          <w:szCs w:val="22"/>
        </w:rPr>
        <w:t xml:space="preserve">D. Dinh Xuan, M. Gopie, E. de Koning, V. Mulder, </w:t>
      </w:r>
      <w:r w:rsidR="00FA713E">
        <w:rPr>
          <w:rFonts w:asciiTheme="minorHAnsi" w:hAnsiTheme="minorHAnsi" w:cs="Arial"/>
          <w:color w:val="000000"/>
          <w:sz w:val="22"/>
          <w:szCs w:val="22"/>
        </w:rPr>
        <w:t>J. Huisbrink</w:t>
      </w:r>
      <w:r w:rsidR="00E6401C">
        <w:rPr>
          <w:rFonts w:asciiTheme="minorHAnsi" w:hAnsiTheme="minorHAnsi" w:cs="Arial"/>
          <w:color w:val="000000"/>
          <w:sz w:val="22"/>
          <w:szCs w:val="22"/>
        </w:rPr>
        <w:t xml:space="preserve"> (apotheek)</w:t>
      </w:r>
    </w:p>
    <w:p w:rsidR="00E6401C" w:rsidRPr="00E6401C" w:rsidRDefault="00E6401C" w:rsidP="00E6401C">
      <w:pPr>
        <w:pStyle w:val="Normaalweb"/>
        <w:ind w:left="1410" w:hanging="1410"/>
        <w:jc w:val="both"/>
        <w:rPr>
          <w:rFonts w:asciiTheme="minorHAnsi" w:hAnsiTheme="minorHAnsi" w:cs="Arial"/>
          <w:color w:val="000000"/>
          <w:sz w:val="22"/>
          <w:szCs w:val="22"/>
        </w:rPr>
      </w:pPr>
      <w:r>
        <w:rPr>
          <w:rFonts w:asciiTheme="minorHAnsi" w:hAnsiTheme="minorHAnsi" w:cs="Arial"/>
          <w:i/>
          <w:color w:val="000000"/>
          <w:sz w:val="22"/>
          <w:szCs w:val="22"/>
        </w:rPr>
        <w:tab/>
      </w:r>
      <w:r w:rsidR="00172A25">
        <w:rPr>
          <w:rFonts w:asciiTheme="minorHAnsi" w:hAnsiTheme="minorHAnsi" w:cs="Arial"/>
          <w:color w:val="000000"/>
          <w:sz w:val="22"/>
          <w:szCs w:val="22"/>
        </w:rPr>
        <w:t xml:space="preserve">Y. Ali, </w:t>
      </w:r>
      <w:r>
        <w:rPr>
          <w:rFonts w:asciiTheme="minorHAnsi" w:hAnsiTheme="minorHAnsi" w:cs="Arial"/>
          <w:color w:val="000000"/>
          <w:sz w:val="22"/>
          <w:szCs w:val="22"/>
        </w:rPr>
        <w:t>A. v</w:t>
      </w:r>
      <w:r w:rsidR="00E60524">
        <w:rPr>
          <w:rFonts w:asciiTheme="minorHAnsi" w:hAnsiTheme="minorHAnsi" w:cs="Arial"/>
          <w:color w:val="000000"/>
          <w:sz w:val="22"/>
          <w:szCs w:val="22"/>
        </w:rPr>
        <w:t xml:space="preserve">an </w:t>
      </w:r>
      <w:r>
        <w:rPr>
          <w:rFonts w:asciiTheme="minorHAnsi" w:hAnsiTheme="minorHAnsi" w:cs="Arial"/>
          <w:color w:val="000000"/>
          <w:sz w:val="22"/>
          <w:szCs w:val="22"/>
        </w:rPr>
        <w:t>d</w:t>
      </w:r>
      <w:r w:rsidR="00E60524">
        <w:rPr>
          <w:rFonts w:asciiTheme="minorHAnsi" w:hAnsiTheme="minorHAnsi" w:cs="Arial"/>
          <w:color w:val="000000"/>
          <w:sz w:val="22"/>
          <w:szCs w:val="22"/>
        </w:rPr>
        <w:t>e</w:t>
      </w:r>
      <w:r>
        <w:rPr>
          <w:rFonts w:asciiTheme="minorHAnsi" w:hAnsiTheme="minorHAnsi" w:cs="Arial"/>
          <w:color w:val="000000"/>
          <w:sz w:val="22"/>
          <w:szCs w:val="22"/>
        </w:rPr>
        <w:t xml:space="preserve"> Bosch, </w:t>
      </w:r>
      <w:r w:rsidR="009909E1">
        <w:rPr>
          <w:rFonts w:asciiTheme="minorHAnsi" w:hAnsiTheme="minorHAnsi" w:cs="Arial"/>
          <w:color w:val="000000"/>
          <w:sz w:val="22"/>
          <w:szCs w:val="22"/>
        </w:rPr>
        <w:t xml:space="preserve">I. van Gerven, E. Hallewas, D. van Hell, </w:t>
      </w:r>
      <w:r w:rsidR="00F90263">
        <w:rPr>
          <w:rFonts w:asciiTheme="minorHAnsi" w:hAnsiTheme="minorHAnsi" w:cs="Arial"/>
          <w:color w:val="000000"/>
          <w:sz w:val="22"/>
          <w:szCs w:val="22"/>
        </w:rPr>
        <w:t xml:space="preserve">A. Kabboord, </w:t>
      </w:r>
      <w:r>
        <w:rPr>
          <w:rFonts w:asciiTheme="minorHAnsi" w:hAnsiTheme="minorHAnsi" w:cs="Arial"/>
          <w:color w:val="000000"/>
          <w:sz w:val="22"/>
          <w:szCs w:val="22"/>
        </w:rPr>
        <w:t>C. Kieftenburg</w:t>
      </w:r>
      <w:r w:rsidR="009909E1">
        <w:rPr>
          <w:rFonts w:asciiTheme="minorHAnsi" w:hAnsiTheme="minorHAnsi" w:cs="Arial"/>
          <w:color w:val="000000"/>
          <w:sz w:val="22"/>
          <w:szCs w:val="22"/>
        </w:rPr>
        <w:t>, M. Koot, N. van Leeuwen, F. Lindeboom (spreker)</w:t>
      </w:r>
      <w:r>
        <w:rPr>
          <w:rFonts w:asciiTheme="minorHAnsi" w:hAnsiTheme="minorHAnsi" w:cs="Arial"/>
          <w:color w:val="000000"/>
          <w:sz w:val="22"/>
          <w:szCs w:val="22"/>
        </w:rPr>
        <w:t>, E. Prins</w:t>
      </w:r>
      <w:r w:rsidR="009909E1">
        <w:rPr>
          <w:rFonts w:asciiTheme="minorHAnsi" w:hAnsiTheme="minorHAnsi" w:cs="Arial"/>
          <w:color w:val="000000"/>
          <w:sz w:val="22"/>
          <w:szCs w:val="22"/>
        </w:rPr>
        <w:t xml:space="preserve">, </w:t>
      </w:r>
      <w:r w:rsidR="00F90263">
        <w:rPr>
          <w:rFonts w:asciiTheme="minorHAnsi" w:hAnsiTheme="minorHAnsi" w:cs="Arial"/>
          <w:color w:val="000000"/>
          <w:sz w:val="22"/>
          <w:szCs w:val="22"/>
        </w:rPr>
        <w:t xml:space="preserve">M. Ploeg, Judith, </w:t>
      </w:r>
      <w:r w:rsidR="00E60524">
        <w:rPr>
          <w:rFonts w:asciiTheme="minorHAnsi" w:hAnsiTheme="minorHAnsi" w:cs="Arial"/>
          <w:color w:val="000000"/>
          <w:sz w:val="22"/>
          <w:szCs w:val="22"/>
        </w:rPr>
        <w:t xml:space="preserve">P. Schmitz, </w:t>
      </w:r>
      <w:r w:rsidR="00172A25">
        <w:rPr>
          <w:rFonts w:asciiTheme="minorHAnsi" w:hAnsiTheme="minorHAnsi" w:cs="Arial"/>
          <w:color w:val="000000"/>
          <w:sz w:val="22"/>
          <w:szCs w:val="22"/>
        </w:rPr>
        <w:t xml:space="preserve">L. Simion, </w:t>
      </w:r>
      <w:r w:rsidR="00E60524">
        <w:rPr>
          <w:rFonts w:asciiTheme="minorHAnsi" w:hAnsiTheme="minorHAnsi" w:cs="Arial"/>
          <w:color w:val="000000"/>
          <w:sz w:val="22"/>
          <w:szCs w:val="22"/>
        </w:rPr>
        <w:t>U. Sharma</w:t>
      </w:r>
      <w:r w:rsidR="009909E1">
        <w:rPr>
          <w:rFonts w:asciiTheme="minorHAnsi" w:hAnsiTheme="minorHAnsi" w:cs="Arial"/>
          <w:color w:val="000000"/>
          <w:sz w:val="22"/>
          <w:szCs w:val="22"/>
        </w:rPr>
        <w:t>, M. Stouthart, C. Veen, E. Zwennes, A. Warraich</w:t>
      </w:r>
    </w:p>
    <w:p w:rsidR="004F3881" w:rsidRPr="006E71D0" w:rsidRDefault="004F3881" w:rsidP="004F3881">
      <w:pPr>
        <w:jc w:val="both"/>
        <w:rPr>
          <w:rFonts w:asciiTheme="minorHAnsi" w:eastAsia="Times New Roman" w:hAnsiTheme="minorHAnsi"/>
          <w:color w:val="000000"/>
          <w:sz w:val="22"/>
          <w:szCs w:val="22"/>
        </w:rPr>
      </w:pPr>
    </w:p>
    <w:p w:rsidR="004F3881" w:rsidRPr="00D977F0" w:rsidRDefault="004F3881" w:rsidP="004F3881">
      <w:pPr>
        <w:pStyle w:val="Normaalweb"/>
        <w:numPr>
          <w:ilvl w:val="0"/>
          <w:numId w:val="9"/>
        </w:numPr>
        <w:jc w:val="both"/>
        <w:rPr>
          <w:rFonts w:asciiTheme="minorHAnsi" w:hAnsiTheme="minorHAnsi"/>
          <w:b/>
          <w:color w:val="000000"/>
          <w:sz w:val="22"/>
          <w:szCs w:val="22"/>
        </w:rPr>
      </w:pPr>
      <w:r w:rsidRPr="00D977F0">
        <w:rPr>
          <w:rFonts w:asciiTheme="minorHAnsi" w:hAnsiTheme="minorHAnsi"/>
          <w:b/>
          <w:color w:val="000000"/>
          <w:sz w:val="22"/>
          <w:szCs w:val="22"/>
        </w:rPr>
        <w:t>Opening</w:t>
      </w:r>
    </w:p>
    <w:p w:rsidR="00965E48" w:rsidRPr="005B3EC2" w:rsidRDefault="00965E48" w:rsidP="005B3EC2">
      <w:pPr>
        <w:pStyle w:val="Normaalweb"/>
        <w:jc w:val="both"/>
        <w:rPr>
          <w:rFonts w:asciiTheme="minorHAnsi" w:hAnsiTheme="minorHAnsi"/>
          <w:sz w:val="20"/>
          <w:szCs w:val="22"/>
        </w:rPr>
      </w:pPr>
    </w:p>
    <w:p w:rsidR="004F3881" w:rsidRPr="002F6622" w:rsidRDefault="004F3881" w:rsidP="004F3881">
      <w:pPr>
        <w:pStyle w:val="Normaalweb"/>
        <w:numPr>
          <w:ilvl w:val="0"/>
          <w:numId w:val="9"/>
        </w:numPr>
        <w:jc w:val="both"/>
        <w:rPr>
          <w:rFonts w:asciiTheme="minorHAnsi" w:hAnsiTheme="minorHAnsi"/>
          <w:color w:val="000000"/>
          <w:sz w:val="22"/>
          <w:szCs w:val="22"/>
        </w:rPr>
      </w:pPr>
      <w:r>
        <w:rPr>
          <w:rFonts w:asciiTheme="minorHAnsi" w:hAnsiTheme="minorHAnsi"/>
          <w:b/>
          <w:sz w:val="22"/>
          <w:szCs w:val="22"/>
        </w:rPr>
        <w:t xml:space="preserve">Presentatie door </w:t>
      </w:r>
      <w:r w:rsidR="00044808">
        <w:rPr>
          <w:rFonts w:asciiTheme="minorHAnsi" w:hAnsiTheme="minorHAnsi"/>
          <w:b/>
          <w:sz w:val="22"/>
          <w:szCs w:val="22"/>
        </w:rPr>
        <w:t>F</w:t>
      </w:r>
      <w:r>
        <w:rPr>
          <w:rFonts w:asciiTheme="minorHAnsi" w:hAnsiTheme="minorHAnsi"/>
          <w:b/>
          <w:sz w:val="22"/>
          <w:szCs w:val="22"/>
        </w:rPr>
        <w:t xml:space="preserve">. </w:t>
      </w:r>
      <w:r w:rsidR="00044808">
        <w:rPr>
          <w:rFonts w:asciiTheme="minorHAnsi" w:hAnsiTheme="minorHAnsi"/>
          <w:b/>
          <w:sz w:val="22"/>
          <w:szCs w:val="22"/>
        </w:rPr>
        <w:t xml:space="preserve">Lindeboom </w:t>
      </w:r>
      <w:r>
        <w:rPr>
          <w:rFonts w:asciiTheme="minorHAnsi" w:hAnsiTheme="minorHAnsi"/>
          <w:b/>
          <w:sz w:val="22"/>
          <w:szCs w:val="22"/>
        </w:rPr>
        <w:t>(zie bijlage)</w:t>
      </w:r>
    </w:p>
    <w:p w:rsidR="00986E7C" w:rsidRDefault="00593DE8" w:rsidP="00151B21">
      <w:pPr>
        <w:pStyle w:val="Normaalweb"/>
        <w:ind w:left="720"/>
        <w:jc w:val="both"/>
        <w:rPr>
          <w:rFonts w:asciiTheme="minorHAnsi" w:hAnsiTheme="minorHAnsi"/>
          <w:color w:val="000000"/>
          <w:sz w:val="20"/>
          <w:szCs w:val="20"/>
        </w:rPr>
      </w:pPr>
      <w:r>
        <w:rPr>
          <w:rFonts w:asciiTheme="minorHAnsi" w:hAnsiTheme="minorHAnsi"/>
          <w:color w:val="000000"/>
          <w:sz w:val="20"/>
          <w:szCs w:val="20"/>
        </w:rPr>
        <w:t xml:space="preserve">Thiamine difosfaat is de meest actieve vorm. Belangrijk voor de energiehuishouding. </w:t>
      </w:r>
    </w:p>
    <w:p w:rsidR="00551D87" w:rsidRDefault="00551D87" w:rsidP="00151B21">
      <w:pPr>
        <w:pStyle w:val="Normaalweb"/>
        <w:ind w:left="720"/>
        <w:jc w:val="both"/>
        <w:rPr>
          <w:rFonts w:asciiTheme="minorHAnsi" w:hAnsiTheme="minorHAnsi"/>
          <w:color w:val="000000"/>
          <w:sz w:val="20"/>
          <w:szCs w:val="20"/>
        </w:rPr>
      </w:pPr>
      <w:r>
        <w:rPr>
          <w:rFonts w:asciiTheme="minorHAnsi" w:hAnsiTheme="minorHAnsi"/>
          <w:color w:val="000000"/>
          <w:sz w:val="20"/>
          <w:szCs w:val="20"/>
        </w:rPr>
        <w:t xml:space="preserve">Lichaamsvoorraad is beperkt, dus bij verandering in dieet kan er snel een deficiëntie optreden. </w:t>
      </w:r>
    </w:p>
    <w:p w:rsidR="00551D87" w:rsidRDefault="00551D87" w:rsidP="00151B21">
      <w:pPr>
        <w:pStyle w:val="Normaalweb"/>
        <w:ind w:left="720"/>
        <w:jc w:val="both"/>
        <w:rPr>
          <w:rFonts w:asciiTheme="minorHAnsi" w:hAnsiTheme="minorHAnsi"/>
          <w:color w:val="000000"/>
          <w:sz w:val="20"/>
          <w:szCs w:val="20"/>
        </w:rPr>
      </w:pPr>
      <w:r>
        <w:rPr>
          <w:rFonts w:asciiTheme="minorHAnsi" w:hAnsiTheme="minorHAnsi"/>
          <w:color w:val="000000"/>
          <w:sz w:val="20"/>
          <w:szCs w:val="20"/>
        </w:rPr>
        <w:t xml:space="preserve">Het risico op een overdosering is beperkt. </w:t>
      </w:r>
    </w:p>
    <w:p w:rsidR="00B16C6D" w:rsidRDefault="00B16C6D" w:rsidP="00151B21">
      <w:pPr>
        <w:pStyle w:val="Normaalweb"/>
        <w:ind w:left="720"/>
        <w:jc w:val="both"/>
        <w:rPr>
          <w:rFonts w:asciiTheme="minorHAnsi" w:hAnsiTheme="minorHAnsi"/>
          <w:color w:val="000000"/>
          <w:sz w:val="20"/>
          <w:szCs w:val="20"/>
        </w:rPr>
      </w:pPr>
    </w:p>
    <w:p w:rsidR="00B16C6D" w:rsidRDefault="00B16C6D" w:rsidP="00151B21">
      <w:pPr>
        <w:pStyle w:val="Normaalweb"/>
        <w:ind w:left="720"/>
        <w:jc w:val="both"/>
        <w:rPr>
          <w:rFonts w:asciiTheme="minorHAnsi" w:hAnsiTheme="minorHAnsi"/>
          <w:color w:val="000000"/>
          <w:sz w:val="20"/>
          <w:szCs w:val="20"/>
        </w:rPr>
      </w:pPr>
      <w:r>
        <w:rPr>
          <w:rFonts w:asciiTheme="minorHAnsi" w:hAnsiTheme="minorHAnsi"/>
          <w:color w:val="000000"/>
          <w:sz w:val="20"/>
          <w:szCs w:val="20"/>
        </w:rPr>
        <w:t xml:space="preserve">Bij een tekort een gestoorde energiehuishouding, waardoor ook sneller lactaatacidose kan optreden. </w:t>
      </w:r>
    </w:p>
    <w:p w:rsidR="00B16C6D" w:rsidRDefault="00B16C6D" w:rsidP="00151B21">
      <w:pPr>
        <w:pStyle w:val="Normaalweb"/>
        <w:ind w:left="720"/>
        <w:jc w:val="both"/>
        <w:rPr>
          <w:rFonts w:asciiTheme="minorHAnsi" w:hAnsiTheme="minorHAnsi"/>
          <w:color w:val="000000"/>
          <w:sz w:val="20"/>
          <w:szCs w:val="20"/>
        </w:rPr>
      </w:pPr>
    </w:p>
    <w:p w:rsidR="00B16C6D" w:rsidRDefault="00B16C6D" w:rsidP="00151B21">
      <w:pPr>
        <w:pStyle w:val="Normaalweb"/>
        <w:ind w:left="720"/>
        <w:jc w:val="both"/>
        <w:rPr>
          <w:rFonts w:asciiTheme="minorHAnsi" w:hAnsiTheme="minorHAnsi"/>
          <w:color w:val="000000"/>
          <w:sz w:val="20"/>
          <w:szCs w:val="20"/>
        </w:rPr>
      </w:pPr>
      <w:r>
        <w:rPr>
          <w:rFonts w:asciiTheme="minorHAnsi" w:hAnsiTheme="minorHAnsi"/>
          <w:color w:val="000000"/>
          <w:sz w:val="20"/>
          <w:szCs w:val="20"/>
        </w:rPr>
        <w:t xml:space="preserve">Vitamine B6: pyridoxal fosfaat is de meest actieve component. </w:t>
      </w:r>
    </w:p>
    <w:p w:rsidR="00AC3B43" w:rsidRDefault="00B16C6D" w:rsidP="00AC3B43">
      <w:pPr>
        <w:pStyle w:val="Normaalweb"/>
        <w:ind w:left="720"/>
        <w:jc w:val="both"/>
        <w:rPr>
          <w:rFonts w:asciiTheme="minorHAnsi" w:hAnsiTheme="minorHAnsi"/>
          <w:color w:val="000000"/>
          <w:sz w:val="20"/>
          <w:szCs w:val="20"/>
        </w:rPr>
      </w:pPr>
      <w:r>
        <w:rPr>
          <w:rFonts w:asciiTheme="minorHAnsi" w:hAnsiTheme="minorHAnsi"/>
          <w:color w:val="000000"/>
          <w:sz w:val="20"/>
          <w:szCs w:val="20"/>
        </w:rPr>
        <w:t xml:space="preserve">Zelfde traject van opname in het lichaam. Zelden deficiënties. </w:t>
      </w:r>
    </w:p>
    <w:p w:rsidR="00551D87" w:rsidRDefault="00551D87" w:rsidP="00151B21">
      <w:pPr>
        <w:pStyle w:val="Normaalweb"/>
        <w:ind w:left="720"/>
        <w:jc w:val="both"/>
        <w:rPr>
          <w:rFonts w:asciiTheme="minorHAnsi" w:hAnsiTheme="minorHAnsi"/>
          <w:color w:val="000000"/>
          <w:sz w:val="20"/>
          <w:szCs w:val="20"/>
        </w:rPr>
      </w:pPr>
    </w:p>
    <w:p w:rsidR="00551D87" w:rsidRPr="00551D87" w:rsidRDefault="00551D87" w:rsidP="00151B21">
      <w:pPr>
        <w:pStyle w:val="Normaalweb"/>
        <w:ind w:left="720"/>
        <w:jc w:val="both"/>
        <w:rPr>
          <w:rFonts w:asciiTheme="minorHAnsi" w:hAnsiTheme="minorHAnsi"/>
          <w:i/>
          <w:color w:val="000000"/>
          <w:sz w:val="20"/>
          <w:szCs w:val="20"/>
        </w:rPr>
      </w:pPr>
      <w:r>
        <w:rPr>
          <w:rFonts w:asciiTheme="minorHAnsi" w:hAnsiTheme="minorHAnsi"/>
          <w:color w:val="000000"/>
          <w:sz w:val="20"/>
          <w:szCs w:val="20"/>
        </w:rPr>
        <w:t>(</w:t>
      </w:r>
      <w:r>
        <w:rPr>
          <w:rFonts w:asciiTheme="minorHAnsi" w:hAnsiTheme="minorHAnsi"/>
          <w:i/>
          <w:color w:val="000000"/>
          <w:sz w:val="20"/>
          <w:szCs w:val="20"/>
        </w:rPr>
        <w:t xml:space="preserve">Toevoeging </w:t>
      </w:r>
      <w:r w:rsidR="00B16C6D">
        <w:rPr>
          <w:rFonts w:asciiTheme="minorHAnsi" w:hAnsiTheme="minorHAnsi"/>
          <w:i/>
          <w:color w:val="000000"/>
          <w:sz w:val="20"/>
          <w:szCs w:val="20"/>
        </w:rPr>
        <w:t xml:space="preserve">via notulen: isoniazide remt het enzym dat de omzetting van pyridoxine in de actieve vorm </w:t>
      </w:r>
      <w:r w:rsidR="00AC3B43">
        <w:rPr>
          <w:rFonts w:asciiTheme="minorHAnsi" w:hAnsiTheme="minorHAnsi"/>
          <w:i/>
          <w:color w:val="000000"/>
          <w:sz w:val="20"/>
          <w:szCs w:val="20"/>
        </w:rPr>
        <w:t>pyridoxal fosfaat activeert. Daarom is er bij gebruik van isoniazide een pyridoxine deficiëntie mogelijk en dient gesuppleerd te worden.</w:t>
      </w:r>
      <w:r w:rsidR="00AC3B43" w:rsidRPr="00AC3B43">
        <w:rPr>
          <w:rFonts w:asciiTheme="minorHAnsi" w:hAnsiTheme="minorHAnsi"/>
          <w:color w:val="000000"/>
          <w:sz w:val="20"/>
          <w:szCs w:val="20"/>
        </w:rPr>
        <w:t>)</w:t>
      </w:r>
    </w:p>
    <w:p w:rsidR="00986E7C" w:rsidRDefault="00AC3B43" w:rsidP="00151B21">
      <w:pPr>
        <w:pStyle w:val="Normaalweb"/>
        <w:jc w:val="both"/>
        <w:rPr>
          <w:rFonts w:asciiTheme="minorHAnsi" w:hAnsiTheme="minorHAnsi"/>
          <w:color w:val="000000"/>
          <w:sz w:val="20"/>
          <w:szCs w:val="20"/>
        </w:rPr>
      </w:pPr>
      <w:r>
        <w:rPr>
          <w:rFonts w:asciiTheme="minorHAnsi" w:hAnsiTheme="minorHAnsi"/>
          <w:color w:val="000000"/>
          <w:sz w:val="20"/>
          <w:szCs w:val="20"/>
        </w:rPr>
        <w:tab/>
      </w:r>
    </w:p>
    <w:p w:rsidR="008347FD" w:rsidRDefault="00AC3B43" w:rsidP="00151B21">
      <w:pPr>
        <w:pStyle w:val="Normaalweb"/>
        <w:jc w:val="both"/>
        <w:rPr>
          <w:rFonts w:asciiTheme="minorHAnsi" w:hAnsiTheme="minorHAnsi"/>
          <w:color w:val="000000"/>
          <w:sz w:val="20"/>
          <w:szCs w:val="20"/>
        </w:rPr>
      </w:pPr>
      <w:r>
        <w:rPr>
          <w:rFonts w:asciiTheme="minorHAnsi" w:hAnsiTheme="minorHAnsi"/>
          <w:color w:val="000000"/>
          <w:sz w:val="20"/>
          <w:szCs w:val="20"/>
        </w:rPr>
        <w:tab/>
      </w:r>
      <w:r w:rsidR="008249CB">
        <w:rPr>
          <w:rFonts w:asciiTheme="minorHAnsi" w:hAnsiTheme="minorHAnsi"/>
          <w:color w:val="000000"/>
          <w:sz w:val="20"/>
          <w:szCs w:val="20"/>
        </w:rPr>
        <w:t>Verdeling a</w:t>
      </w:r>
      <w:r>
        <w:rPr>
          <w:rFonts w:asciiTheme="minorHAnsi" w:hAnsiTheme="minorHAnsi"/>
          <w:color w:val="000000"/>
          <w:sz w:val="20"/>
          <w:szCs w:val="20"/>
        </w:rPr>
        <w:t xml:space="preserve">antal </w:t>
      </w:r>
      <w:r w:rsidR="000A1057">
        <w:rPr>
          <w:rFonts w:asciiTheme="minorHAnsi" w:hAnsiTheme="minorHAnsi"/>
          <w:color w:val="000000"/>
          <w:sz w:val="20"/>
          <w:szCs w:val="20"/>
        </w:rPr>
        <w:t xml:space="preserve">bepalingen </w:t>
      </w:r>
      <w:r w:rsidR="008249CB">
        <w:rPr>
          <w:rFonts w:asciiTheme="minorHAnsi" w:hAnsiTheme="minorHAnsi"/>
          <w:color w:val="000000"/>
          <w:sz w:val="20"/>
          <w:szCs w:val="20"/>
        </w:rPr>
        <w:t xml:space="preserve">in verpleeghuis wijkt niet af van de verdeling in het algemeen. </w:t>
      </w:r>
    </w:p>
    <w:p w:rsidR="00AC3B43" w:rsidRPr="00F87799" w:rsidRDefault="00AC3B43" w:rsidP="00151B21">
      <w:pPr>
        <w:pStyle w:val="Normaalweb"/>
        <w:jc w:val="both"/>
        <w:rPr>
          <w:rFonts w:asciiTheme="minorHAnsi" w:hAnsiTheme="minorHAnsi"/>
          <w:color w:val="000000"/>
          <w:sz w:val="20"/>
          <w:szCs w:val="20"/>
        </w:rPr>
      </w:pPr>
    </w:p>
    <w:p w:rsidR="004F3881" w:rsidRPr="00F87799" w:rsidRDefault="004F3881" w:rsidP="004F3881">
      <w:pPr>
        <w:pStyle w:val="Normaalweb"/>
        <w:numPr>
          <w:ilvl w:val="0"/>
          <w:numId w:val="9"/>
        </w:numPr>
        <w:jc w:val="both"/>
        <w:rPr>
          <w:rFonts w:asciiTheme="minorHAnsi" w:hAnsiTheme="minorHAnsi"/>
          <w:color w:val="000000"/>
          <w:sz w:val="22"/>
          <w:szCs w:val="22"/>
        </w:rPr>
      </w:pPr>
      <w:r w:rsidRPr="00F87799">
        <w:rPr>
          <w:rFonts w:asciiTheme="minorHAnsi" w:hAnsiTheme="minorHAnsi"/>
          <w:b/>
          <w:color w:val="000000"/>
          <w:sz w:val="22"/>
          <w:szCs w:val="22"/>
        </w:rPr>
        <w:t xml:space="preserve">Presentatie door </w:t>
      </w:r>
      <w:r w:rsidR="00044808">
        <w:rPr>
          <w:rFonts w:asciiTheme="minorHAnsi" w:hAnsiTheme="minorHAnsi"/>
          <w:b/>
          <w:color w:val="000000"/>
          <w:sz w:val="22"/>
          <w:szCs w:val="22"/>
        </w:rPr>
        <w:t>M</w:t>
      </w:r>
      <w:r w:rsidRPr="00F87799">
        <w:rPr>
          <w:rFonts w:asciiTheme="minorHAnsi" w:hAnsiTheme="minorHAnsi"/>
          <w:b/>
          <w:color w:val="000000"/>
          <w:sz w:val="22"/>
          <w:szCs w:val="22"/>
        </w:rPr>
        <w:t xml:space="preserve">. </w:t>
      </w:r>
      <w:r w:rsidR="00044808">
        <w:rPr>
          <w:rFonts w:asciiTheme="minorHAnsi" w:hAnsiTheme="minorHAnsi"/>
          <w:b/>
          <w:color w:val="000000"/>
          <w:sz w:val="22"/>
          <w:szCs w:val="22"/>
        </w:rPr>
        <w:t xml:space="preserve">Ploeg </w:t>
      </w:r>
      <w:r w:rsidRPr="00F87799">
        <w:rPr>
          <w:rFonts w:asciiTheme="minorHAnsi" w:hAnsiTheme="minorHAnsi"/>
          <w:b/>
          <w:color w:val="000000"/>
          <w:sz w:val="22"/>
          <w:szCs w:val="22"/>
        </w:rPr>
        <w:t>(zie bijlage)</w:t>
      </w:r>
      <w:r w:rsidRPr="00F87799">
        <w:rPr>
          <w:rFonts w:asciiTheme="minorHAnsi" w:hAnsiTheme="minorHAnsi"/>
          <w:color w:val="000000"/>
          <w:sz w:val="22"/>
          <w:szCs w:val="22"/>
        </w:rPr>
        <w:t xml:space="preserve"> </w:t>
      </w:r>
    </w:p>
    <w:p w:rsidR="00965E48" w:rsidRDefault="008249CB" w:rsidP="008D3338">
      <w:pPr>
        <w:pStyle w:val="Normaalweb"/>
        <w:ind w:left="720"/>
        <w:jc w:val="both"/>
        <w:rPr>
          <w:rFonts w:asciiTheme="minorHAnsi" w:hAnsiTheme="minorHAnsi"/>
          <w:color w:val="000000"/>
          <w:sz w:val="20"/>
          <w:szCs w:val="20"/>
        </w:rPr>
      </w:pPr>
      <w:r>
        <w:rPr>
          <w:rFonts w:asciiTheme="minorHAnsi" w:hAnsiTheme="minorHAnsi"/>
          <w:color w:val="000000"/>
          <w:sz w:val="20"/>
          <w:szCs w:val="20"/>
        </w:rPr>
        <w:t xml:space="preserve">Aanvulling Lindeboom: fosforylering van de vitamines vindt ook plaats in de lever, dus </w:t>
      </w:r>
      <w:r w:rsidR="0072613E">
        <w:rPr>
          <w:rFonts w:asciiTheme="minorHAnsi" w:hAnsiTheme="minorHAnsi"/>
          <w:color w:val="000000"/>
          <w:sz w:val="20"/>
          <w:szCs w:val="20"/>
        </w:rPr>
        <w:t xml:space="preserve">als er leverfunctiestoornissen zijn, zou dit van invloed kunnen zijn op de vit B1 en B6 spiegels. </w:t>
      </w:r>
    </w:p>
    <w:p w:rsidR="0072613E" w:rsidRPr="00F87799" w:rsidRDefault="0072613E" w:rsidP="008D3338">
      <w:pPr>
        <w:pStyle w:val="Normaalweb"/>
        <w:ind w:left="720"/>
        <w:jc w:val="both"/>
        <w:rPr>
          <w:rFonts w:asciiTheme="minorHAnsi" w:hAnsiTheme="minorHAnsi"/>
          <w:color w:val="000000"/>
          <w:sz w:val="20"/>
          <w:szCs w:val="20"/>
        </w:rPr>
      </w:pPr>
      <w:r>
        <w:rPr>
          <w:rFonts w:asciiTheme="minorHAnsi" w:hAnsiTheme="minorHAnsi"/>
          <w:color w:val="000000"/>
          <w:sz w:val="20"/>
          <w:szCs w:val="20"/>
        </w:rPr>
        <w:t xml:space="preserve">Een laag ASAT/ALAT hoeft niet per definitie te betekenen dat er geen leverfunctiestoornissen zijn. De lever kan zo slecht zijn dat er geen ASAT/ALAT meer aangemaakt wordt. </w:t>
      </w:r>
    </w:p>
    <w:p w:rsidR="004F3881" w:rsidRPr="00F87799" w:rsidRDefault="004F3881" w:rsidP="004F3881">
      <w:pPr>
        <w:pStyle w:val="Normaalweb"/>
        <w:jc w:val="both"/>
        <w:rPr>
          <w:rFonts w:asciiTheme="minorHAnsi" w:hAnsiTheme="minorHAnsi"/>
          <w:color w:val="000000"/>
          <w:sz w:val="20"/>
          <w:szCs w:val="20"/>
        </w:rPr>
      </w:pPr>
    </w:p>
    <w:p w:rsidR="00A825F1" w:rsidRPr="005111DB" w:rsidRDefault="00A825F1" w:rsidP="00A825F1">
      <w:pPr>
        <w:pStyle w:val="Normaalweb"/>
        <w:numPr>
          <w:ilvl w:val="0"/>
          <w:numId w:val="9"/>
        </w:numPr>
        <w:jc w:val="both"/>
        <w:rPr>
          <w:rFonts w:asciiTheme="minorHAnsi" w:hAnsiTheme="minorHAnsi"/>
          <w:color w:val="000000"/>
          <w:sz w:val="22"/>
          <w:szCs w:val="22"/>
        </w:rPr>
      </w:pPr>
      <w:r w:rsidRPr="00F87799">
        <w:rPr>
          <w:rFonts w:asciiTheme="minorHAnsi" w:hAnsiTheme="minorHAnsi"/>
          <w:b/>
          <w:color w:val="000000"/>
          <w:sz w:val="22"/>
          <w:szCs w:val="22"/>
        </w:rPr>
        <w:t>Presentat</w:t>
      </w:r>
      <w:r>
        <w:rPr>
          <w:rFonts w:asciiTheme="minorHAnsi" w:hAnsiTheme="minorHAnsi"/>
          <w:b/>
          <w:color w:val="000000"/>
          <w:sz w:val="22"/>
          <w:szCs w:val="22"/>
        </w:rPr>
        <w:t>ie voorschrijfgegevens (zie bijlage)</w:t>
      </w:r>
      <w:r>
        <w:rPr>
          <w:rFonts w:asciiTheme="minorHAnsi" w:hAnsiTheme="minorHAnsi"/>
          <w:color w:val="000000"/>
          <w:sz w:val="22"/>
          <w:szCs w:val="22"/>
        </w:rPr>
        <w:t xml:space="preserve"> </w:t>
      </w:r>
    </w:p>
    <w:p w:rsidR="00151AC4" w:rsidRDefault="008347FD" w:rsidP="00FC2725">
      <w:pPr>
        <w:pStyle w:val="Normaalweb"/>
        <w:ind w:left="360" w:firstLine="348"/>
        <w:jc w:val="both"/>
        <w:rPr>
          <w:rFonts w:asciiTheme="minorHAnsi" w:hAnsiTheme="minorHAnsi"/>
          <w:color w:val="000000"/>
          <w:sz w:val="20"/>
          <w:szCs w:val="20"/>
        </w:rPr>
      </w:pPr>
      <w:r>
        <w:rPr>
          <w:rFonts w:asciiTheme="minorHAnsi" w:hAnsiTheme="minorHAnsi"/>
          <w:color w:val="000000"/>
          <w:sz w:val="20"/>
          <w:szCs w:val="20"/>
        </w:rPr>
        <w:t xml:space="preserve">Behandeling vitaminedeficiëntie opnemen in formularium. </w:t>
      </w:r>
    </w:p>
    <w:p w:rsidR="008347FD" w:rsidRDefault="008347FD" w:rsidP="00FC2725">
      <w:pPr>
        <w:pStyle w:val="Normaalweb"/>
        <w:ind w:left="360" w:firstLine="348"/>
        <w:jc w:val="both"/>
        <w:rPr>
          <w:rFonts w:asciiTheme="minorHAnsi" w:hAnsiTheme="minorHAnsi"/>
          <w:color w:val="000000"/>
          <w:sz w:val="20"/>
          <w:szCs w:val="20"/>
        </w:rPr>
      </w:pPr>
    </w:p>
    <w:p w:rsidR="00C7211D" w:rsidRDefault="004531C3" w:rsidP="004531C3">
      <w:pPr>
        <w:pStyle w:val="Normaalweb"/>
        <w:ind w:left="708"/>
        <w:jc w:val="both"/>
        <w:rPr>
          <w:rFonts w:asciiTheme="minorHAnsi" w:hAnsiTheme="minorHAnsi"/>
          <w:color w:val="000000"/>
          <w:sz w:val="20"/>
          <w:szCs w:val="20"/>
        </w:rPr>
      </w:pPr>
      <w:r>
        <w:rPr>
          <w:rFonts w:asciiTheme="minorHAnsi" w:hAnsiTheme="minorHAnsi"/>
          <w:color w:val="000000"/>
          <w:sz w:val="20"/>
          <w:szCs w:val="20"/>
        </w:rPr>
        <w:t xml:space="preserve">Elles Zwennes, ervaring vanuit Korsakov afdeling in Frankeland: Suppletie wordt niet gestopt door blijvende schade, waardoor er minder actieve opname van thiamine is. Passieve opname vindt wel plaats. Er wordt gesuppleerd met 2x daags 50mg (acceptabeler bij veel patiënten dan 4x daags 25mg). </w:t>
      </w:r>
    </w:p>
    <w:p w:rsidR="00495129" w:rsidRDefault="00495129" w:rsidP="004531C3">
      <w:pPr>
        <w:pStyle w:val="Normaalweb"/>
        <w:ind w:left="708"/>
        <w:jc w:val="both"/>
        <w:rPr>
          <w:rFonts w:asciiTheme="minorHAnsi" w:hAnsiTheme="minorHAnsi"/>
          <w:color w:val="000000"/>
          <w:sz w:val="20"/>
          <w:szCs w:val="20"/>
        </w:rPr>
      </w:pPr>
    </w:p>
    <w:p w:rsidR="00495129" w:rsidRDefault="00495129" w:rsidP="004531C3">
      <w:pPr>
        <w:pStyle w:val="Normaalweb"/>
        <w:ind w:left="708"/>
        <w:jc w:val="both"/>
        <w:rPr>
          <w:rFonts w:asciiTheme="minorHAnsi" w:hAnsiTheme="minorHAnsi"/>
          <w:color w:val="000000"/>
          <w:sz w:val="20"/>
          <w:szCs w:val="20"/>
        </w:rPr>
      </w:pPr>
      <w:r>
        <w:rPr>
          <w:rFonts w:asciiTheme="minorHAnsi" w:hAnsiTheme="minorHAnsi"/>
          <w:color w:val="000000"/>
          <w:sz w:val="20"/>
          <w:szCs w:val="20"/>
        </w:rPr>
        <w:t>Indien geen Korsakov: wel mogelijkheid om te stoppen met suppletie, wa</w:t>
      </w:r>
      <w:r w:rsidR="00F26374">
        <w:rPr>
          <w:rFonts w:asciiTheme="minorHAnsi" w:hAnsiTheme="minorHAnsi"/>
          <w:color w:val="000000"/>
          <w:sz w:val="20"/>
          <w:szCs w:val="20"/>
        </w:rPr>
        <w:t xml:space="preserve">nneer alcoholinname gestopt is en sprake is van sufficiënte voeding. </w:t>
      </w:r>
    </w:p>
    <w:p w:rsidR="00D32348" w:rsidRDefault="00D32348" w:rsidP="004531C3">
      <w:pPr>
        <w:pStyle w:val="Normaalweb"/>
        <w:ind w:left="708"/>
        <w:jc w:val="both"/>
        <w:rPr>
          <w:rFonts w:asciiTheme="minorHAnsi" w:hAnsiTheme="minorHAnsi"/>
          <w:color w:val="000000"/>
          <w:sz w:val="20"/>
          <w:szCs w:val="20"/>
        </w:rPr>
      </w:pPr>
      <w:r>
        <w:rPr>
          <w:rFonts w:asciiTheme="minorHAnsi" w:hAnsiTheme="minorHAnsi"/>
          <w:color w:val="000000"/>
          <w:sz w:val="20"/>
          <w:szCs w:val="20"/>
        </w:rPr>
        <w:t xml:space="preserve">Voorkeur voor 4x daags 25mg, maar indien probleem met inname is 2x daags 50mg ook acceptabel. </w:t>
      </w:r>
    </w:p>
    <w:p w:rsidR="008347FD" w:rsidRDefault="008347FD" w:rsidP="00FC2725">
      <w:pPr>
        <w:pStyle w:val="Normaalweb"/>
        <w:ind w:left="360" w:firstLine="348"/>
        <w:jc w:val="both"/>
        <w:rPr>
          <w:rFonts w:asciiTheme="minorHAnsi" w:hAnsiTheme="minorHAnsi"/>
          <w:color w:val="000000"/>
          <w:sz w:val="20"/>
          <w:szCs w:val="20"/>
        </w:rPr>
      </w:pPr>
    </w:p>
    <w:p w:rsidR="009A0015" w:rsidRDefault="008347FD" w:rsidP="009A0015">
      <w:pPr>
        <w:pStyle w:val="Normaalweb"/>
        <w:ind w:left="708"/>
        <w:jc w:val="both"/>
        <w:rPr>
          <w:rFonts w:asciiTheme="minorHAnsi" w:hAnsiTheme="minorHAnsi"/>
          <w:i/>
          <w:color w:val="000000"/>
          <w:sz w:val="20"/>
          <w:szCs w:val="20"/>
        </w:rPr>
      </w:pPr>
      <w:r>
        <w:rPr>
          <w:rFonts w:asciiTheme="minorHAnsi" w:hAnsiTheme="minorHAnsi"/>
          <w:color w:val="000000"/>
          <w:sz w:val="20"/>
          <w:szCs w:val="20"/>
        </w:rPr>
        <w:t>(</w:t>
      </w:r>
      <w:r>
        <w:rPr>
          <w:rFonts w:asciiTheme="minorHAnsi" w:hAnsiTheme="minorHAnsi"/>
          <w:i/>
          <w:color w:val="000000"/>
          <w:sz w:val="20"/>
          <w:szCs w:val="20"/>
        </w:rPr>
        <w:t xml:space="preserve">Toevoeging via notulen: </w:t>
      </w:r>
      <w:r w:rsidR="00D32348">
        <w:rPr>
          <w:rFonts w:asciiTheme="minorHAnsi" w:hAnsiTheme="minorHAnsi"/>
          <w:i/>
          <w:color w:val="000000"/>
          <w:sz w:val="20"/>
          <w:szCs w:val="20"/>
        </w:rPr>
        <w:t xml:space="preserve">vraag over </w:t>
      </w:r>
      <w:r>
        <w:rPr>
          <w:rFonts w:asciiTheme="minorHAnsi" w:hAnsiTheme="minorHAnsi"/>
          <w:i/>
          <w:color w:val="000000"/>
          <w:sz w:val="20"/>
          <w:szCs w:val="20"/>
        </w:rPr>
        <w:t>vitamine B12 schema’s</w:t>
      </w:r>
      <w:r w:rsidR="00D32348">
        <w:rPr>
          <w:rFonts w:asciiTheme="minorHAnsi" w:hAnsiTheme="minorHAnsi"/>
          <w:i/>
          <w:color w:val="000000"/>
          <w:sz w:val="20"/>
          <w:szCs w:val="20"/>
        </w:rPr>
        <w:t xml:space="preserve">. Valt buiten het FTO, maar </w:t>
      </w:r>
      <w:r w:rsidR="009A0015">
        <w:rPr>
          <w:rFonts w:asciiTheme="minorHAnsi" w:hAnsiTheme="minorHAnsi"/>
          <w:i/>
          <w:color w:val="000000"/>
          <w:sz w:val="20"/>
          <w:szCs w:val="20"/>
        </w:rPr>
        <w:t xml:space="preserve">in het formularium staat wat door ons aangehouden wordt: </w:t>
      </w:r>
    </w:p>
    <w:p w:rsidR="008347FD" w:rsidRPr="009A0015" w:rsidRDefault="009A0015" w:rsidP="009A0015">
      <w:pPr>
        <w:pStyle w:val="Normaalweb"/>
        <w:jc w:val="both"/>
        <w:rPr>
          <w:rFonts w:asciiTheme="minorHAnsi" w:hAnsiTheme="minorHAnsi"/>
          <w:i/>
          <w:color w:val="000000"/>
          <w:sz w:val="20"/>
          <w:szCs w:val="20"/>
        </w:rPr>
      </w:pPr>
      <w:r>
        <w:rPr>
          <w:rFonts w:asciiTheme="minorHAnsi" w:hAnsiTheme="minorHAnsi"/>
          <w:i/>
          <w:color w:val="000000"/>
          <w:sz w:val="20"/>
          <w:szCs w:val="20"/>
        </w:rPr>
        <w:lastRenderedPageBreak/>
        <w:tab/>
      </w:r>
      <w:r>
        <w:rPr>
          <w:noProof/>
        </w:rPr>
        <w:drawing>
          <wp:inline distT="0" distB="0" distL="0" distR="0" wp14:anchorId="5A4E9BF6" wp14:editId="5FC05C95">
            <wp:extent cx="4966970" cy="1385189"/>
            <wp:effectExtent l="0" t="0" r="508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83009" cy="1389662"/>
                    </a:xfrm>
                    <a:prstGeom prst="rect">
                      <a:avLst/>
                    </a:prstGeom>
                  </pic:spPr>
                </pic:pic>
              </a:graphicData>
            </a:graphic>
          </wp:inline>
        </w:drawing>
      </w:r>
      <w:r w:rsidR="008347FD">
        <w:rPr>
          <w:rFonts w:asciiTheme="minorHAnsi" w:hAnsiTheme="minorHAnsi"/>
          <w:color w:val="000000"/>
          <w:sz w:val="20"/>
          <w:szCs w:val="20"/>
        </w:rPr>
        <w:t>)</w:t>
      </w:r>
    </w:p>
    <w:p w:rsidR="00EF0A94" w:rsidRDefault="00EF0A94" w:rsidP="00EF0A94">
      <w:pPr>
        <w:pStyle w:val="Normaalweb"/>
        <w:jc w:val="both"/>
        <w:rPr>
          <w:rFonts w:asciiTheme="minorHAnsi" w:hAnsiTheme="minorHAnsi"/>
          <w:i/>
          <w:color w:val="000000"/>
          <w:sz w:val="20"/>
          <w:szCs w:val="20"/>
        </w:rPr>
      </w:pPr>
    </w:p>
    <w:p w:rsidR="00965E48" w:rsidRPr="006B1E2B" w:rsidRDefault="004F3881" w:rsidP="006B1E2B">
      <w:pPr>
        <w:pStyle w:val="Normaalweb"/>
        <w:numPr>
          <w:ilvl w:val="0"/>
          <w:numId w:val="9"/>
        </w:numPr>
        <w:jc w:val="both"/>
        <w:rPr>
          <w:rFonts w:asciiTheme="minorHAnsi" w:hAnsiTheme="minorHAnsi"/>
          <w:b/>
          <w:color w:val="000000"/>
          <w:sz w:val="22"/>
          <w:szCs w:val="22"/>
        </w:rPr>
      </w:pPr>
      <w:r w:rsidRPr="00856596">
        <w:rPr>
          <w:rFonts w:asciiTheme="minorHAnsi" w:hAnsiTheme="minorHAnsi"/>
          <w:b/>
          <w:color w:val="000000"/>
          <w:sz w:val="22"/>
          <w:szCs w:val="22"/>
        </w:rPr>
        <w:t xml:space="preserve">Notulen vorig FTO </w:t>
      </w:r>
      <w:r w:rsidR="00A825F1">
        <w:rPr>
          <w:rFonts w:asciiTheme="minorHAnsi" w:hAnsiTheme="minorHAnsi"/>
          <w:b/>
          <w:color w:val="000000"/>
          <w:sz w:val="22"/>
          <w:szCs w:val="22"/>
        </w:rPr>
        <w:t>(juni)</w:t>
      </w:r>
    </w:p>
    <w:p w:rsidR="00965E48" w:rsidRPr="00EF0A94" w:rsidRDefault="0072613E" w:rsidP="00FC2725">
      <w:pPr>
        <w:ind w:left="360" w:firstLine="348"/>
        <w:jc w:val="both"/>
        <w:rPr>
          <w:rFonts w:asciiTheme="minorHAnsi" w:hAnsiTheme="minorHAnsi"/>
          <w:sz w:val="20"/>
          <w:szCs w:val="22"/>
        </w:rPr>
      </w:pPr>
      <w:r>
        <w:rPr>
          <w:rFonts w:asciiTheme="minorHAnsi" w:hAnsiTheme="minorHAnsi"/>
          <w:sz w:val="20"/>
          <w:szCs w:val="22"/>
        </w:rPr>
        <w:t>Akkoord</w:t>
      </w:r>
    </w:p>
    <w:p w:rsidR="004F3881" w:rsidRDefault="004F3881" w:rsidP="004F3881">
      <w:pPr>
        <w:pStyle w:val="Lijstalinea"/>
        <w:jc w:val="both"/>
        <w:rPr>
          <w:rFonts w:asciiTheme="minorHAnsi" w:hAnsiTheme="minorHAnsi"/>
          <w:b/>
          <w:sz w:val="22"/>
          <w:szCs w:val="22"/>
        </w:rPr>
      </w:pPr>
    </w:p>
    <w:p w:rsidR="00A825F1" w:rsidRPr="007C37A3" w:rsidRDefault="00A825F1" w:rsidP="00A825F1">
      <w:pPr>
        <w:pStyle w:val="Normaalweb"/>
        <w:numPr>
          <w:ilvl w:val="0"/>
          <w:numId w:val="9"/>
        </w:numPr>
        <w:jc w:val="both"/>
        <w:rPr>
          <w:rFonts w:asciiTheme="minorHAnsi" w:hAnsiTheme="minorHAnsi"/>
          <w:b/>
          <w:sz w:val="22"/>
          <w:szCs w:val="22"/>
        </w:rPr>
      </w:pPr>
      <w:r w:rsidRPr="007C37A3">
        <w:rPr>
          <w:rFonts w:asciiTheme="minorHAnsi" w:hAnsiTheme="minorHAnsi"/>
          <w:b/>
          <w:sz w:val="22"/>
          <w:szCs w:val="22"/>
        </w:rPr>
        <w:t>Ter besluitvorming: formularium aanpassingen</w:t>
      </w:r>
    </w:p>
    <w:p w:rsidR="00965E48" w:rsidRPr="00EF0A94" w:rsidRDefault="0072613E" w:rsidP="00FC2725">
      <w:pPr>
        <w:ind w:left="360" w:firstLine="348"/>
        <w:jc w:val="both"/>
        <w:rPr>
          <w:rFonts w:asciiTheme="minorHAnsi" w:hAnsiTheme="minorHAnsi"/>
          <w:sz w:val="20"/>
          <w:szCs w:val="22"/>
        </w:rPr>
      </w:pPr>
      <w:r>
        <w:rPr>
          <w:rFonts w:asciiTheme="minorHAnsi" w:hAnsiTheme="minorHAnsi"/>
          <w:sz w:val="20"/>
          <w:szCs w:val="22"/>
        </w:rPr>
        <w:t>Akkoord</w:t>
      </w:r>
    </w:p>
    <w:p w:rsidR="00E10B8E" w:rsidRDefault="00E10B8E" w:rsidP="004F3881">
      <w:pPr>
        <w:pStyle w:val="Lijstalinea"/>
        <w:jc w:val="both"/>
        <w:rPr>
          <w:rFonts w:asciiTheme="minorHAnsi" w:hAnsiTheme="minorHAnsi"/>
          <w:b/>
          <w:sz w:val="22"/>
          <w:szCs w:val="22"/>
        </w:rPr>
      </w:pPr>
    </w:p>
    <w:p w:rsidR="004F3881" w:rsidRPr="00856596" w:rsidRDefault="004F3881" w:rsidP="004F3881">
      <w:pPr>
        <w:pStyle w:val="Normaalweb"/>
        <w:numPr>
          <w:ilvl w:val="0"/>
          <w:numId w:val="9"/>
        </w:numPr>
        <w:jc w:val="both"/>
        <w:rPr>
          <w:rFonts w:asciiTheme="minorHAnsi" w:hAnsiTheme="minorHAnsi"/>
          <w:b/>
          <w:color w:val="000000"/>
          <w:sz w:val="22"/>
          <w:szCs w:val="22"/>
        </w:rPr>
      </w:pPr>
      <w:r w:rsidRPr="00856596">
        <w:rPr>
          <w:rFonts w:asciiTheme="minorHAnsi" w:hAnsiTheme="minorHAnsi"/>
          <w:b/>
          <w:color w:val="000000"/>
          <w:sz w:val="22"/>
          <w:szCs w:val="22"/>
        </w:rPr>
        <w:t>Mededelingen</w:t>
      </w:r>
    </w:p>
    <w:p w:rsidR="009A0015" w:rsidRDefault="009A0015" w:rsidP="009A0015">
      <w:pPr>
        <w:pStyle w:val="Normaalweb"/>
        <w:numPr>
          <w:ilvl w:val="0"/>
          <w:numId w:val="25"/>
        </w:numPr>
        <w:jc w:val="both"/>
        <w:rPr>
          <w:rFonts w:asciiTheme="minorHAnsi" w:hAnsiTheme="minorHAnsi"/>
          <w:sz w:val="20"/>
          <w:szCs w:val="22"/>
        </w:rPr>
      </w:pPr>
      <w:r>
        <w:rPr>
          <w:rFonts w:asciiTheme="minorHAnsi" w:hAnsiTheme="minorHAnsi"/>
          <w:sz w:val="20"/>
          <w:szCs w:val="22"/>
        </w:rPr>
        <w:t xml:space="preserve">Argos Zorggroep / Zonnehuisgroep: per 7 december zullen halve tabletten (indien door Spits aangeboden) in de baxterrol worden verpakt. </w:t>
      </w:r>
    </w:p>
    <w:p w:rsidR="009A0015" w:rsidRDefault="009A0015" w:rsidP="009A0015">
      <w:pPr>
        <w:pStyle w:val="Normaalweb"/>
        <w:numPr>
          <w:ilvl w:val="0"/>
          <w:numId w:val="25"/>
        </w:numPr>
        <w:jc w:val="both"/>
        <w:rPr>
          <w:rFonts w:asciiTheme="minorHAnsi" w:hAnsiTheme="minorHAnsi"/>
          <w:sz w:val="20"/>
          <w:szCs w:val="22"/>
        </w:rPr>
      </w:pPr>
      <w:r>
        <w:rPr>
          <w:rFonts w:asciiTheme="minorHAnsi" w:hAnsiTheme="minorHAnsi"/>
          <w:sz w:val="20"/>
          <w:szCs w:val="22"/>
        </w:rPr>
        <w:t xml:space="preserve">Waarschuwing met betrekking tot fluorochinolonen. Ook in het ziekenhuis verspreid, meer risico bij ouderen. </w:t>
      </w:r>
      <w:r w:rsidR="00315009">
        <w:rPr>
          <w:rFonts w:asciiTheme="minorHAnsi" w:hAnsiTheme="minorHAnsi"/>
          <w:sz w:val="20"/>
          <w:szCs w:val="22"/>
        </w:rPr>
        <w:t>(bijlage toegevoegd</w:t>
      </w:r>
      <w:bookmarkStart w:id="0" w:name="_GoBack"/>
      <w:bookmarkEnd w:id="0"/>
      <w:r w:rsidR="00315009">
        <w:rPr>
          <w:rFonts w:asciiTheme="minorHAnsi" w:hAnsiTheme="minorHAnsi"/>
          <w:sz w:val="20"/>
          <w:szCs w:val="22"/>
        </w:rPr>
        <w:t>)</w:t>
      </w:r>
    </w:p>
    <w:p w:rsidR="009A0015" w:rsidRDefault="009A0015" w:rsidP="009A0015">
      <w:pPr>
        <w:pStyle w:val="Normaalweb"/>
        <w:ind w:left="1068"/>
        <w:jc w:val="both"/>
        <w:rPr>
          <w:rFonts w:asciiTheme="minorHAnsi" w:hAnsiTheme="minorHAnsi"/>
          <w:sz w:val="20"/>
          <w:szCs w:val="22"/>
        </w:rPr>
      </w:pPr>
      <w:r>
        <w:rPr>
          <w:rFonts w:asciiTheme="minorHAnsi" w:hAnsiTheme="minorHAnsi"/>
          <w:sz w:val="20"/>
          <w:szCs w:val="22"/>
        </w:rPr>
        <w:t xml:space="preserve">Gebruik het formularium: zeer beperkte plaats voor ciprofloxacine, en geen plaats voor andere fluorochinolonen. </w:t>
      </w:r>
    </w:p>
    <w:p w:rsidR="00EF0A94" w:rsidRDefault="009A0015" w:rsidP="008C6160">
      <w:pPr>
        <w:pStyle w:val="Normaalweb"/>
        <w:numPr>
          <w:ilvl w:val="0"/>
          <w:numId w:val="25"/>
        </w:numPr>
        <w:jc w:val="both"/>
        <w:rPr>
          <w:rFonts w:asciiTheme="minorHAnsi" w:hAnsiTheme="minorHAnsi"/>
          <w:sz w:val="20"/>
          <w:szCs w:val="22"/>
        </w:rPr>
      </w:pPr>
      <w:r w:rsidRPr="008C6160">
        <w:rPr>
          <w:rFonts w:asciiTheme="minorHAnsi" w:hAnsiTheme="minorHAnsi"/>
          <w:sz w:val="20"/>
          <w:szCs w:val="22"/>
        </w:rPr>
        <w:t>Volgend FTO staat gepland op 17 december (onder voorbehoud</w:t>
      </w:r>
      <w:r w:rsidR="001738C7">
        <w:rPr>
          <w:rFonts w:asciiTheme="minorHAnsi" w:hAnsiTheme="minorHAnsi"/>
          <w:sz w:val="20"/>
          <w:szCs w:val="22"/>
        </w:rPr>
        <w:t xml:space="preserve"> spreker</w:t>
      </w:r>
      <w:r w:rsidRPr="008C6160">
        <w:rPr>
          <w:rFonts w:asciiTheme="minorHAnsi" w:hAnsiTheme="minorHAnsi"/>
          <w:sz w:val="20"/>
          <w:szCs w:val="22"/>
        </w:rPr>
        <w:t xml:space="preserve">). </w:t>
      </w:r>
      <w:r w:rsidR="00EC5E1A" w:rsidRPr="008C6160">
        <w:rPr>
          <w:rFonts w:asciiTheme="minorHAnsi" w:hAnsiTheme="minorHAnsi"/>
          <w:sz w:val="20"/>
          <w:szCs w:val="22"/>
        </w:rPr>
        <w:t xml:space="preserve"> </w:t>
      </w:r>
      <w:r w:rsidR="008C6160">
        <w:rPr>
          <w:rFonts w:asciiTheme="minorHAnsi" w:hAnsiTheme="minorHAnsi"/>
          <w:sz w:val="20"/>
          <w:szCs w:val="22"/>
        </w:rPr>
        <w:t xml:space="preserve">Voorstel voor schema 2021 </w:t>
      </w:r>
      <w:r w:rsidR="00F55966">
        <w:rPr>
          <w:rFonts w:asciiTheme="minorHAnsi" w:hAnsiTheme="minorHAnsi"/>
          <w:sz w:val="20"/>
          <w:szCs w:val="22"/>
        </w:rPr>
        <w:t xml:space="preserve">laten zien. Op- en aanmerkingen over data en verzoeken voor onderwerpen kunnen gemaild worden. </w:t>
      </w:r>
    </w:p>
    <w:sectPr w:rsidR="00EF0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F43"/>
    <w:multiLevelType w:val="hybridMultilevel"/>
    <w:tmpl w:val="53544A50"/>
    <w:lvl w:ilvl="0" w:tplc="7AD84A4C">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541BAD"/>
    <w:multiLevelType w:val="hybridMultilevel"/>
    <w:tmpl w:val="585C5C56"/>
    <w:lvl w:ilvl="0" w:tplc="BB82F540">
      <w:start w:val="1"/>
      <w:numFmt w:val="upperLetter"/>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 w15:restartNumberingAfterBreak="0">
    <w:nsid w:val="06D26720"/>
    <w:multiLevelType w:val="multilevel"/>
    <w:tmpl w:val="080E6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1188"/>
    <w:multiLevelType w:val="hybridMultilevel"/>
    <w:tmpl w:val="73D63698"/>
    <w:lvl w:ilvl="0" w:tplc="70003D64">
      <w:numFmt w:val="bullet"/>
      <w:lvlText w:val="-"/>
      <w:lvlJc w:val="left"/>
      <w:pPr>
        <w:ind w:left="1080" w:hanging="360"/>
      </w:pPr>
      <w:rPr>
        <w:rFonts w:ascii="Calibri" w:eastAsiaTheme="minorHAnsi"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38426D2"/>
    <w:multiLevelType w:val="hybridMultilevel"/>
    <w:tmpl w:val="1A8CD47C"/>
    <w:lvl w:ilvl="0" w:tplc="10B2F070">
      <w:start w:val="1"/>
      <w:numFmt w:val="bullet"/>
      <w:lvlText w:val="•"/>
      <w:lvlJc w:val="left"/>
      <w:pPr>
        <w:tabs>
          <w:tab w:val="num" w:pos="720"/>
        </w:tabs>
        <w:ind w:left="720" w:hanging="360"/>
      </w:pPr>
      <w:rPr>
        <w:rFonts w:ascii="Arial" w:hAnsi="Arial" w:hint="default"/>
      </w:rPr>
    </w:lvl>
    <w:lvl w:ilvl="1" w:tplc="A1D63946" w:tentative="1">
      <w:start w:val="1"/>
      <w:numFmt w:val="bullet"/>
      <w:lvlText w:val="•"/>
      <w:lvlJc w:val="left"/>
      <w:pPr>
        <w:tabs>
          <w:tab w:val="num" w:pos="1440"/>
        </w:tabs>
        <w:ind w:left="1440" w:hanging="360"/>
      </w:pPr>
      <w:rPr>
        <w:rFonts w:ascii="Arial" w:hAnsi="Arial" w:hint="default"/>
      </w:rPr>
    </w:lvl>
    <w:lvl w:ilvl="2" w:tplc="BDDAE538" w:tentative="1">
      <w:start w:val="1"/>
      <w:numFmt w:val="bullet"/>
      <w:lvlText w:val="•"/>
      <w:lvlJc w:val="left"/>
      <w:pPr>
        <w:tabs>
          <w:tab w:val="num" w:pos="2160"/>
        </w:tabs>
        <w:ind w:left="2160" w:hanging="360"/>
      </w:pPr>
      <w:rPr>
        <w:rFonts w:ascii="Arial" w:hAnsi="Arial" w:hint="default"/>
      </w:rPr>
    </w:lvl>
    <w:lvl w:ilvl="3" w:tplc="4602150E" w:tentative="1">
      <w:start w:val="1"/>
      <w:numFmt w:val="bullet"/>
      <w:lvlText w:val="•"/>
      <w:lvlJc w:val="left"/>
      <w:pPr>
        <w:tabs>
          <w:tab w:val="num" w:pos="2880"/>
        </w:tabs>
        <w:ind w:left="2880" w:hanging="360"/>
      </w:pPr>
      <w:rPr>
        <w:rFonts w:ascii="Arial" w:hAnsi="Arial" w:hint="default"/>
      </w:rPr>
    </w:lvl>
    <w:lvl w:ilvl="4" w:tplc="2A5EAA26" w:tentative="1">
      <w:start w:val="1"/>
      <w:numFmt w:val="bullet"/>
      <w:lvlText w:val="•"/>
      <w:lvlJc w:val="left"/>
      <w:pPr>
        <w:tabs>
          <w:tab w:val="num" w:pos="3600"/>
        </w:tabs>
        <w:ind w:left="3600" w:hanging="360"/>
      </w:pPr>
      <w:rPr>
        <w:rFonts w:ascii="Arial" w:hAnsi="Arial" w:hint="default"/>
      </w:rPr>
    </w:lvl>
    <w:lvl w:ilvl="5" w:tplc="266C5C30" w:tentative="1">
      <w:start w:val="1"/>
      <w:numFmt w:val="bullet"/>
      <w:lvlText w:val="•"/>
      <w:lvlJc w:val="left"/>
      <w:pPr>
        <w:tabs>
          <w:tab w:val="num" w:pos="4320"/>
        </w:tabs>
        <w:ind w:left="4320" w:hanging="360"/>
      </w:pPr>
      <w:rPr>
        <w:rFonts w:ascii="Arial" w:hAnsi="Arial" w:hint="default"/>
      </w:rPr>
    </w:lvl>
    <w:lvl w:ilvl="6" w:tplc="05D4DF72" w:tentative="1">
      <w:start w:val="1"/>
      <w:numFmt w:val="bullet"/>
      <w:lvlText w:val="•"/>
      <w:lvlJc w:val="left"/>
      <w:pPr>
        <w:tabs>
          <w:tab w:val="num" w:pos="5040"/>
        </w:tabs>
        <w:ind w:left="5040" w:hanging="360"/>
      </w:pPr>
      <w:rPr>
        <w:rFonts w:ascii="Arial" w:hAnsi="Arial" w:hint="default"/>
      </w:rPr>
    </w:lvl>
    <w:lvl w:ilvl="7" w:tplc="C70A76D0" w:tentative="1">
      <w:start w:val="1"/>
      <w:numFmt w:val="bullet"/>
      <w:lvlText w:val="•"/>
      <w:lvlJc w:val="left"/>
      <w:pPr>
        <w:tabs>
          <w:tab w:val="num" w:pos="5760"/>
        </w:tabs>
        <w:ind w:left="5760" w:hanging="360"/>
      </w:pPr>
      <w:rPr>
        <w:rFonts w:ascii="Arial" w:hAnsi="Arial" w:hint="default"/>
      </w:rPr>
    </w:lvl>
    <w:lvl w:ilvl="8" w:tplc="6568CF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D16F48"/>
    <w:multiLevelType w:val="hybridMultilevel"/>
    <w:tmpl w:val="F1CE0CF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411343E7"/>
    <w:multiLevelType w:val="hybridMultilevel"/>
    <w:tmpl w:val="CEFC0E9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344"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A0F0E"/>
    <w:multiLevelType w:val="hybridMultilevel"/>
    <w:tmpl w:val="A836A33A"/>
    <w:lvl w:ilvl="0" w:tplc="2098B4A4">
      <w:start w:val="1"/>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C4423C9"/>
    <w:multiLevelType w:val="multilevel"/>
    <w:tmpl w:val="3F4CC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C0333"/>
    <w:multiLevelType w:val="hybridMultilevel"/>
    <w:tmpl w:val="F03859AA"/>
    <w:lvl w:ilvl="0" w:tplc="F1D64762">
      <w:start w:val="14"/>
      <w:numFmt w:val="bullet"/>
      <w:lvlText w:val="-"/>
      <w:lvlJc w:val="left"/>
      <w:pPr>
        <w:ind w:left="1068" w:hanging="360"/>
      </w:pPr>
      <w:rPr>
        <w:rFonts w:ascii="Calibri" w:eastAsiaTheme="minorHAns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567C26FC"/>
    <w:multiLevelType w:val="hybridMultilevel"/>
    <w:tmpl w:val="C478D4FE"/>
    <w:lvl w:ilvl="0" w:tplc="C2084AB8">
      <w:start w:val="1"/>
      <w:numFmt w:val="bullet"/>
      <w:lvlText w:val="-"/>
      <w:lvlJc w:val="left"/>
      <w:pPr>
        <w:ind w:left="1068" w:hanging="360"/>
      </w:pPr>
      <w:rPr>
        <w:rFonts w:ascii="Calibri" w:eastAsiaTheme="minorHAns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58A73FAA"/>
    <w:multiLevelType w:val="multilevel"/>
    <w:tmpl w:val="1AE2C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B6B7D"/>
    <w:multiLevelType w:val="multilevel"/>
    <w:tmpl w:val="CFD6F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3F349D"/>
    <w:multiLevelType w:val="hybridMultilevel"/>
    <w:tmpl w:val="4E00BF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5E14F7"/>
    <w:multiLevelType w:val="hybridMultilevel"/>
    <w:tmpl w:val="4D20514A"/>
    <w:lvl w:ilvl="0" w:tplc="53425BF6">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527439"/>
    <w:multiLevelType w:val="hybridMultilevel"/>
    <w:tmpl w:val="8F565678"/>
    <w:lvl w:ilvl="0" w:tplc="76CA9D86">
      <w:start w:val="1"/>
      <w:numFmt w:val="decimal"/>
      <w:lvlText w:val="%1."/>
      <w:lvlJc w:val="left"/>
      <w:pPr>
        <w:ind w:left="720" w:hanging="360"/>
      </w:pPr>
      <w:rPr>
        <w:rFonts w:hint="default"/>
        <w:b/>
        <w:color w:val="auto"/>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FB4C33"/>
    <w:multiLevelType w:val="hybridMultilevel"/>
    <w:tmpl w:val="EDFA24A4"/>
    <w:lvl w:ilvl="0" w:tplc="114E4238">
      <w:start w:val="1"/>
      <w:numFmt w:val="bullet"/>
      <w:lvlText w:val="•"/>
      <w:lvlJc w:val="left"/>
      <w:pPr>
        <w:tabs>
          <w:tab w:val="num" w:pos="720"/>
        </w:tabs>
        <w:ind w:left="720" w:hanging="360"/>
      </w:pPr>
      <w:rPr>
        <w:rFonts w:ascii="Arial" w:hAnsi="Arial" w:hint="default"/>
      </w:rPr>
    </w:lvl>
    <w:lvl w:ilvl="1" w:tplc="EF3A01F4" w:tentative="1">
      <w:start w:val="1"/>
      <w:numFmt w:val="bullet"/>
      <w:lvlText w:val="•"/>
      <w:lvlJc w:val="left"/>
      <w:pPr>
        <w:tabs>
          <w:tab w:val="num" w:pos="1440"/>
        </w:tabs>
        <w:ind w:left="1440" w:hanging="360"/>
      </w:pPr>
      <w:rPr>
        <w:rFonts w:ascii="Arial" w:hAnsi="Arial" w:hint="default"/>
      </w:rPr>
    </w:lvl>
    <w:lvl w:ilvl="2" w:tplc="581A2F8C" w:tentative="1">
      <w:start w:val="1"/>
      <w:numFmt w:val="bullet"/>
      <w:lvlText w:val="•"/>
      <w:lvlJc w:val="left"/>
      <w:pPr>
        <w:tabs>
          <w:tab w:val="num" w:pos="2160"/>
        </w:tabs>
        <w:ind w:left="2160" w:hanging="360"/>
      </w:pPr>
      <w:rPr>
        <w:rFonts w:ascii="Arial" w:hAnsi="Arial" w:hint="default"/>
      </w:rPr>
    </w:lvl>
    <w:lvl w:ilvl="3" w:tplc="861C7C1C" w:tentative="1">
      <w:start w:val="1"/>
      <w:numFmt w:val="bullet"/>
      <w:lvlText w:val="•"/>
      <w:lvlJc w:val="left"/>
      <w:pPr>
        <w:tabs>
          <w:tab w:val="num" w:pos="2880"/>
        </w:tabs>
        <w:ind w:left="2880" w:hanging="360"/>
      </w:pPr>
      <w:rPr>
        <w:rFonts w:ascii="Arial" w:hAnsi="Arial" w:hint="default"/>
      </w:rPr>
    </w:lvl>
    <w:lvl w:ilvl="4" w:tplc="B7F0291A" w:tentative="1">
      <w:start w:val="1"/>
      <w:numFmt w:val="bullet"/>
      <w:lvlText w:val="•"/>
      <w:lvlJc w:val="left"/>
      <w:pPr>
        <w:tabs>
          <w:tab w:val="num" w:pos="3600"/>
        </w:tabs>
        <w:ind w:left="3600" w:hanging="360"/>
      </w:pPr>
      <w:rPr>
        <w:rFonts w:ascii="Arial" w:hAnsi="Arial" w:hint="default"/>
      </w:rPr>
    </w:lvl>
    <w:lvl w:ilvl="5" w:tplc="13528BB0" w:tentative="1">
      <w:start w:val="1"/>
      <w:numFmt w:val="bullet"/>
      <w:lvlText w:val="•"/>
      <w:lvlJc w:val="left"/>
      <w:pPr>
        <w:tabs>
          <w:tab w:val="num" w:pos="4320"/>
        </w:tabs>
        <w:ind w:left="4320" w:hanging="360"/>
      </w:pPr>
      <w:rPr>
        <w:rFonts w:ascii="Arial" w:hAnsi="Arial" w:hint="default"/>
      </w:rPr>
    </w:lvl>
    <w:lvl w:ilvl="6" w:tplc="7C16E2FE" w:tentative="1">
      <w:start w:val="1"/>
      <w:numFmt w:val="bullet"/>
      <w:lvlText w:val="•"/>
      <w:lvlJc w:val="left"/>
      <w:pPr>
        <w:tabs>
          <w:tab w:val="num" w:pos="5040"/>
        </w:tabs>
        <w:ind w:left="5040" w:hanging="360"/>
      </w:pPr>
      <w:rPr>
        <w:rFonts w:ascii="Arial" w:hAnsi="Arial" w:hint="default"/>
      </w:rPr>
    </w:lvl>
    <w:lvl w:ilvl="7" w:tplc="E2C41228" w:tentative="1">
      <w:start w:val="1"/>
      <w:numFmt w:val="bullet"/>
      <w:lvlText w:val="•"/>
      <w:lvlJc w:val="left"/>
      <w:pPr>
        <w:tabs>
          <w:tab w:val="num" w:pos="5760"/>
        </w:tabs>
        <w:ind w:left="5760" w:hanging="360"/>
      </w:pPr>
      <w:rPr>
        <w:rFonts w:ascii="Arial" w:hAnsi="Arial" w:hint="default"/>
      </w:rPr>
    </w:lvl>
    <w:lvl w:ilvl="8" w:tplc="CA5CA1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EC5587"/>
    <w:multiLevelType w:val="multilevel"/>
    <w:tmpl w:val="BEE62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210C0"/>
    <w:multiLevelType w:val="hybridMultilevel"/>
    <w:tmpl w:val="D2F80D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722ECA"/>
    <w:multiLevelType w:val="hybridMultilevel"/>
    <w:tmpl w:val="64EC43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1AB0A80"/>
    <w:multiLevelType w:val="hybridMultilevel"/>
    <w:tmpl w:val="9A6E1836"/>
    <w:lvl w:ilvl="0" w:tplc="03589D14">
      <w:start w:val="1"/>
      <w:numFmt w:val="bullet"/>
      <w:lvlText w:val="-"/>
      <w:lvlJc w:val="left"/>
      <w:pPr>
        <w:ind w:left="1068" w:hanging="360"/>
      </w:pPr>
      <w:rPr>
        <w:rFonts w:ascii="Calibri" w:eastAsiaTheme="minorHAns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5CE24AE"/>
    <w:multiLevelType w:val="hybridMultilevel"/>
    <w:tmpl w:val="0026342A"/>
    <w:lvl w:ilvl="0" w:tplc="26562E6A">
      <w:start w:val="1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6487C00"/>
    <w:multiLevelType w:val="hybridMultilevel"/>
    <w:tmpl w:val="D6669EB2"/>
    <w:lvl w:ilvl="0" w:tplc="A7F87DCE">
      <w:start w:val="1"/>
      <w:numFmt w:val="decimal"/>
      <w:lvlText w:val="%1."/>
      <w:lvlJc w:val="left"/>
      <w:pPr>
        <w:ind w:left="720" w:hanging="360"/>
      </w:pPr>
      <w:rPr>
        <w:rFonts w:ascii="Arial" w:hAnsi="Arial"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DD185C"/>
    <w:multiLevelType w:val="hybridMultilevel"/>
    <w:tmpl w:val="892A9158"/>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4" w15:restartNumberingAfterBreak="0">
    <w:nsid w:val="7EB9489A"/>
    <w:multiLevelType w:val="hybridMultilevel"/>
    <w:tmpl w:val="19F296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7"/>
  </w:num>
  <w:num w:numId="4">
    <w:abstractNumId w:val="2"/>
  </w:num>
  <w:num w:numId="5">
    <w:abstractNumId w:val="12"/>
  </w:num>
  <w:num w:numId="6">
    <w:abstractNumId w:val="11"/>
  </w:num>
  <w:num w:numId="7">
    <w:abstractNumId w:val="22"/>
  </w:num>
  <w:num w:numId="8">
    <w:abstractNumId w:val="16"/>
  </w:num>
  <w:num w:numId="9">
    <w:abstractNumId w:val="15"/>
  </w:num>
  <w:num w:numId="10">
    <w:abstractNumId w:val="3"/>
  </w:num>
  <w:num w:numId="11">
    <w:abstractNumId w:val="7"/>
  </w:num>
  <w:num w:numId="12">
    <w:abstractNumId w:val="23"/>
  </w:num>
  <w:num w:numId="13">
    <w:abstractNumId w:val="5"/>
  </w:num>
  <w:num w:numId="14">
    <w:abstractNumId w:val="24"/>
  </w:num>
  <w:num w:numId="15">
    <w:abstractNumId w:val="13"/>
  </w:num>
  <w:num w:numId="16">
    <w:abstractNumId w:val="6"/>
  </w:num>
  <w:num w:numId="17">
    <w:abstractNumId w:val="0"/>
  </w:num>
  <w:num w:numId="18">
    <w:abstractNumId w:val="14"/>
  </w:num>
  <w:num w:numId="19">
    <w:abstractNumId w:val="19"/>
  </w:num>
  <w:num w:numId="20">
    <w:abstractNumId w:val="9"/>
  </w:num>
  <w:num w:numId="21">
    <w:abstractNumId w:val="21"/>
  </w:num>
  <w:num w:numId="22">
    <w:abstractNumId w:val="1"/>
  </w:num>
  <w:num w:numId="23">
    <w:abstractNumId w:val="18"/>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A0"/>
    <w:rsid w:val="00023729"/>
    <w:rsid w:val="00044808"/>
    <w:rsid w:val="0004506F"/>
    <w:rsid w:val="00045215"/>
    <w:rsid w:val="00057A99"/>
    <w:rsid w:val="00086551"/>
    <w:rsid w:val="00096102"/>
    <w:rsid w:val="000A1057"/>
    <w:rsid w:val="000B0DD1"/>
    <w:rsid w:val="000B55ED"/>
    <w:rsid w:val="000B6E21"/>
    <w:rsid w:val="000E31F8"/>
    <w:rsid w:val="000F26BF"/>
    <w:rsid w:val="000F5D2D"/>
    <w:rsid w:val="00110BE6"/>
    <w:rsid w:val="00134E2B"/>
    <w:rsid w:val="00151AC4"/>
    <w:rsid w:val="00151B21"/>
    <w:rsid w:val="00172A25"/>
    <w:rsid w:val="001738C7"/>
    <w:rsid w:val="00182C0F"/>
    <w:rsid w:val="00190360"/>
    <w:rsid w:val="00193CDF"/>
    <w:rsid w:val="001C50F1"/>
    <w:rsid w:val="001D1B9C"/>
    <w:rsid w:val="0020329D"/>
    <w:rsid w:val="00204F64"/>
    <w:rsid w:val="00236E75"/>
    <w:rsid w:val="00236F6B"/>
    <w:rsid w:val="00240DA5"/>
    <w:rsid w:val="002727CA"/>
    <w:rsid w:val="002A00F1"/>
    <w:rsid w:val="002A1DD6"/>
    <w:rsid w:val="002B7AE5"/>
    <w:rsid w:val="002F3F0A"/>
    <w:rsid w:val="00300C60"/>
    <w:rsid w:val="00304A20"/>
    <w:rsid w:val="00315009"/>
    <w:rsid w:val="003155C7"/>
    <w:rsid w:val="00321BC7"/>
    <w:rsid w:val="0035337C"/>
    <w:rsid w:val="00362407"/>
    <w:rsid w:val="00365C56"/>
    <w:rsid w:val="00366594"/>
    <w:rsid w:val="00373B96"/>
    <w:rsid w:val="00377E7F"/>
    <w:rsid w:val="00382EE8"/>
    <w:rsid w:val="003879F7"/>
    <w:rsid w:val="003A15B8"/>
    <w:rsid w:val="003B68F4"/>
    <w:rsid w:val="003B6ADA"/>
    <w:rsid w:val="003C15F6"/>
    <w:rsid w:val="003C3463"/>
    <w:rsid w:val="003C3538"/>
    <w:rsid w:val="003C5EB3"/>
    <w:rsid w:val="003D302A"/>
    <w:rsid w:val="003D6E7E"/>
    <w:rsid w:val="003E3299"/>
    <w:rsid w:val="003E3558"/>
    <w:rsid w:val="003F14A8"/>
    <w:rsid w:val="004531C3"/>
    <w:rsid w:val="00461AD3"/>
    <w:rsid w:val="00480B98"/>
    <w:rsid w:val="00495129"/>
    <w:rsid w:val="004976C4"/>
    <w:rsid w:val="004A57C8"/>
    <w:rsid w:val="004A6613"/>
    <w:rsid w:val="004B70A3"/>
    <w:rsid w:val="004B73CD"/>
    <w:rsid w:val="004D32D7"/>
    <w:rsid w:val="004E1632"/>
    <w:rsid w:val="004F3881"/>
    <w:rsid w:val="004F5138"/>
    <w:rsid w:val="004F6876"/>
    <w:rsid w:val="00535B89"/>
    <w:rsid w:val="00551D87"/>
    <w:rsid w:val="0056472C"/>
    <w:rsid w:val="0057152A"/>
    <w:rsid w:val="005911A0"/>
    <w:rsid w:val="00593DE8"/>
    <w:rsid w:val="005B3EC2"/>
    <w:rsid w:val="005C413C"/>
    <w:rsid w:val="005E0753"/>
    <w:rsid w:val="005F3E2B"/>
    <w:rsid w:val="006163DA"/>
    <w:rsid w:val="00620DD7"/>
    <w:rsid w:val="00655F75"/>
    <w:rsid w:val="006561B3"/>
    <w:rsid w:val="00695495"/>
    <w:rsid w:val="006A09E4"/>
    <w:rsid w:val="006B1E2B"/>
    <w:rsid w:val="006B6FAB"/>
    <w:rsid w:val="006C5FC0"/>
    <w:rsid w:val="006E18CE"/>
    <w:rsid w:val="006E71D0"/>
    <w:rsid w:val="006F10C9"/>
    <w:rsid w:val="00701208"/>
    <w:rsid w:val="00720415"/>
    <w:rsid w:val="00723FEE"/>
    <w:rsid w:val="0072613E"/>
    <w:rsid w:val="00737A79"/>
    <w:rsid w:val="00740513"/>
    <w:rsid w:val="007545B3"/>
    <w:rsid w:val="00754CA0"/>
    <w:rsid w:val="007707AF"/>
    <w:rsid w:val="00773C62"/>
    <w:rsid w:val="0078698F"/>
    <w:rsid w:val="007B0E06"/>
    <w:rsid w:val="007B1E84"/>
    <w:rsid w:val="007B5F17"/>
    <w:rsid w:val="007C37A3"/>
    <w:rsid w:val="007C4753"/>
    <w:rsid w:val="007C6531"/>
    <w:rsid w:val="007C792B"/>
    <w:rsid w:val="007E1A0E"/>
    <w:rsid w:val="007E4202"/>
    <w:rsid w:val="0082089D"/>
    <w:rsid w:val="008249CB"/>
    <w:rsid w:val="00832403"/>
    <w:rsid w:val="008347FD"/>
    <w:rsid w:val="00856596"/>
    <w:rsid w:val="0089145F"/>
    <w:rsid w:val="008A458E"/>
    <w:rsid w:val="008B0C4B"/>
    <w:rsid w:val="008C1659"/>
    <w:rsid w:val="008C6160"/>
    <w:rsid w:val="008D3338"/>
    <w:rsid w:val="0090159F"/>
    <w:rsid w:val="00910E79"/>
    <w:rsid w:val="00911997"/>
    <w:rsid w:val="009163E5"/>
    <w:rsid w:val="00926AF1"/>
    <w:rsid w:val="00965E48"/>
    <w:rsid w:val="00970ECB"/>
    <w:rsid w:val="009748FA"/>
    <w:rsid w:val="00986E7C"/>
    <w:rsid w:val="009909E1"/>
    <w:rsid w:val="009A0015"/>
    <w:rsid w:val="009A230E"/>
    <w:rsid w:val="009D300D"/>
    <w:rsid w:val="009E0D3B"/>
    <w:rsid w:val="00A279A5"/>
    <w:rsid w:val="00A3675D"/>
    <w:rsid w:val="00A825F1"/>
    <w:rsid w:val="00A849A4"/>
    <w:rsid w:val="00AB2F12"/>
    <w:rsid w:val="00AC0252"/>
    <w:rsid w:val="00AC3B43"/>
    <w:rsid w:val="00AC4EE3"/>
    <w:rsid w:val="00AD23C4"/>
    <w:rsid w:val="00AF1AAF"/>
    <w:rsid w:val="00B114AA"/>
    <w:rsid w:val="00B16C6D"/>
    <w:rsid w:val="00B21BB8"/>
    <w:rsid w:val="00B2691A"/>
    <w:rsid w:val="00B63EB5"/>
    <w:rsid w:val="00B80BF3"/>
    <w:rsid w:val="00BA1E41"/>
    <w:rsid w:val="00BD2C72"/>
    <w:rsid w:val="00BD3C07"/>
    <w:rsid w:val="00C11873"/>
    <w:rsid w:val="00C52B1B"/>
    <w:rsid w:val="00C63AFD"/>
    <w:rsid w:val="00C7211D"/>
    <w:rsid w:val="00C7465B"/>
    <w:rsid w:val="00C96718"/>
    <w:rsid w:val="00CC1C36"/>
    <w:rsid w:val="00CE0A50"/>
    <w:rsid w:val="00CE1456"/>
    <w:rsid w:val="00CF16DE"/>
    <w:rsid w:val="00D017D3"/>
    <w:rsid w:val="00D070A1"/>
    <w:rsid w:val="00D07CEB"/>
    <w:rsid w:val="00D2606C"/>
    <w:rsid w:val="00D32348"/>
    <w:rsid w:val="00D40B51"/>
    <w:rsid w:val="00D41F26"/>
    <w:rsid w:val="00D55F9C"/>
    <w:rsid w:val="00D639A9"/>
    <w:rsid w:val="00D814AD"/>
    <w:rsid w:val="00D833BB"/>
    <w:rsid w:val="00D977F0"/>
    <w:rsid w:val="00DA6BA8"/>
    <w:rsid w:val="00DB7C69"/>
    <w:rsid w:val="00DC106A"/>
    <w:rsid w:val="00DD6041"/>
    <w:rsid w:val="00DD787C"/>
    <w:rsid w:val="00E05C37"/>
    <w:rsid w:val="00E10B8E"/>
    <w:rsid w:val="00E14052"/>
    <w:rsid w:val="00E17C3E"/>
    <w:rsid w:val="00E45B6D"/>
    <w:rsid w:val="00E514FD"/>
    <w:rsid w:val="00E60524"/>
    <w:rsid w:val="00E63183"/>
    <w:rsid w:val="00E6401C"/>
    <w:rsid w:val="00E65970"/>
    <w:rsid w:val="00E74CC8"/>
    <w:rsid w:val="00E95377"/>
    <w:rsid w:val="00EA5F3D"/>
    <w:rsid w:val="00EC3D22"/>
    <w:rsid w:val="00EC5E1A"/>
    <w:rsid w:val="00ED0124"/>
    <w:rsid w:val="00ED252B"/>
    <w:rsid w:val="00EF0A94"/>
    <w:rsid w:val="00F11383"/>
    <w:rsid w:val="00F16B68"/>
    <w:rsid w:val="00F21F84"/>
    <w:rsid w:val="00F24A68"/>
    <w:rsid w:val="00F26374"/>
    <w:rsid w:val="00F55966"/>
    <w:rsid w:val="00F57F2F"/>
    <w:rsid w:val="00F87799"/>
    <w:rsid w:val="00F90263"/>
    <w:rsid w:val="00F97FE4"/>
    <w:rsid w:val="00FA44F3"/>
    <w:rsid w:val="00FA713E"/>
    <w:rsid w:val="00FB18DC"/>
    <w:rsid w:val="00FC2725"/>
    <w:rsid w:val="00FE01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853A2-11F8-4D02-B7B4-2239B0FD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07AF"/>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6561B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707AF"/>
  </w:style>
  <w:style w:type="paragraph" w:styleId="Lijstalinea">
    <w:name w:val="List Paragraph"/>
    <w:basedOn w:val="Standaard"/>
    <w:uiPriority w:val="34"/>
    <w:qFormat/>
    <w:rsid w:val="007C6531"/>
    <w:pPr>
      <w:ind w:left="720"/>
      <w:contextualSpacing/>
    </w:pPr>
  </w:style>
  <w:style w:type="character" w:customStyle="1" w:styleId="Kop1Char">
    <w:name w:val="Kop 1 Char"/>
    <w:basedOn w:val="Standaardalinea-lettertype"/>
    <w:link w:val="Kop1"/>
    <w:uiPriority w:val="9"/>
    <w:rsid w:val="006561B3"/>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6561B3"/>
    <w:pPr>
      <w:spacing w:after="0" w:line="240" w:lineRule="auto"/>
    </w:pPr>
  </w:style>
  <w:style w:type="paragraph" w:styleId="Ballontekst">
    <w:name w:val="Balloon Text"/>
    <w:basedOn w:val="Standaard"/>
    <w:link w:val="BallontekstChar"/>
    <w:uiPriority w:val="99"/>
    <w:semiHidden/>
    <w:unhideWhenUsed/>
    <w:rsid w:val="00DD604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6041"/>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8105">
      <w:bodyDiv w:val="1"/>
      <w:marLeft w:val="0"/>
      <w:marRight w:val="0"/>
      <w:marTop w:val="0"/>
      <w:marBottom w:val="0"/>
      <w:divBdr>
        <w:top w:val="none" w:sz="0" w:space="0" w:color="auto"/>
        <w:left w:val="none" w:sz="0" w:space="0" w:color="auto"/>
        <w:bottom w:val="none" w:sz="0" w:space="0" w:color="auto"/>
        <w:right w:val="none" w:sz="0" w:space="0" w:color="auto"/>
      </w:divBdr>
      <w:divsChild>
        <w:div w:id="943153899">
          <w:marLeft w:val="547"/>
          <w:marRight w:val="0"/>
          <w:marTop w:val="106"/>
          <w:marBottom w:val="0"/>
          <w:divBdr>
            <w:top w:val="none" w:sz="0" w:space="0" w:color="auto"/>
            <w:left w:val="none" w:sz="0" w:space="0" w:color="auto"/>
            <w:bottom w:val="none" w:sz="0" w:space="0" w:color="auto"/>
            <w:right w:val="none" w:sz="0" w:space="0" w:color="auto"/>
          </w:divBdr>
        </w:div>
        <w:div w:id="953900152">
          <w:marLeft w:val="547"/>
          <w:marRight w:val="0"/>
          <w:marTop w:val="106"/>
          <w:marBottom w:val="0"/>
          <w:divBdr>
            <w:top w:val="none" w:sz="0" w:space="0" w:color="auto"/>
            <w:left w:val="none" w:sz="0" w:space="0" w:color="auto"/>
            <w:bottom w:val="none" w:sz="0" w:space="0" w:color="auto"/>
            <w:right w:val="none" w:sz="0" w:space="0" w:color="auto"/>
          </w:divBdr>
        </w:div>
        <w:div w:id="1080717745">
          <w:marLeft w:val="547"/>
          <w:marRight w:val="0"/>
          <w:marTop w:val="106"/>
          <w:marBottom w:val="0"/>
          <w:divBdr>
            <w:top w:val="none" w:sz="0" w:space="0" w:color="auto"/>
            <w:left w:val="none" w:sz="0" w:space="0" w:color="auto"/>
            <w:bottom w:val="none" w:sz="0" w:space="0" w:color="auto"/>
            <w:right w:val="none" w:sz="0" w:space="0" w:color="auto"/>
          </w:divBdr>
        </w:div>
        <w:div w:id="1269193678">
          <w:marLeft w:val="547"/>
          <w:marRight w:val="0"/>
          <w:marTop w:val="106"/>
          <w:marBottom w:val="0"/>
          <w:divBdr>
            <w:top w:val="none" w:sz="0" w:space="0" w:color="auto"/>
            <w:left w:val="none" w:sz="0" w:space="0" w:color="auto"/>
            <w:bottom w:val="none" w:sz="0" w:space="0" w:color="auto"/>
            <w:right w:val="none" w:sz="0" w:space="0" w:color="auto"/>
          </w:divBdr>
        </w:div>
        <w:div w:id="477920782">
          <w:marLeft w:val="547"/>
          <w:marRight w:val="0"/>
          <w:marTop w:val="106"/>
          <w:marBottom w:val="0"/>
          <w:divBdr>
            <w:top w:val="none" w:sz="0" w:space="0" w:color="auto"/>
            <w:left w:val="none" w:sz="0" w:space="0" w:color="auto"/>
            <w:bottom w:val="none" w:sz="0" w:space="0" w:color="auto"/>
            <w:right w:val="none" w:sz="0" w:space="0" w:color="auto"/>
          </w:divBdr>
        </w:div>
      </w:divsChild>
    </w:div>
    <w:div w:id="259219088">
      <w:bodyDiv w:val="1"/>
      <w:marLeft w:val="0"/>
      <w:marRight w:val="0"/>
      <w:marTop w:val="0"/>
      <w:marBottom w:val="0"/>
      <w:divBdr>
        <w:top w:val="none" w:sz="0" w:space="0" w:color="auto"/>
        <w:left w:val="none" w:sz="0" w:space="0" w:color="auto"/>
        <w:bottom w:val="none" w:sz="0" w:space="0" w:color="auto"/>
        <w:right w:val="none" w:sz="0" w:space="0" w:color="auto"/>
      </w:divBdr>
    </w:div>
    <w:div w:id="710957026">
      <w:bodyDiv w:val="1"/>
      <w:marLeft w:val="0"/>
      <w:marRight w:val="0"/>
      <w:marTop w:val="0"/>
      <w:marBottom w:val="0"/>
      <w:divBdr>
        <w:top w:val="none" w:sz="0" w:space="0" w:color="auto"/>
        <w:left w:val="none" w:sz="0" w:space="0" w:color="auto"/>
        <w:bottom w:val="none" w:sz="0" w:space="0" w:color="auto"/>
        <w:right w:val="none" w:sz="0" w:space="0" w:color="auto"/>
      </w:divBdr>
      <w:divsChild>
        <w:div w:id="11153902">
          <w:marLeft w:val="547"/>
          <w:marRight w:val="0"/>
          <w:marTop w:val="106"/>
          <w:marBottom w:val="0"/>
          <w:divBdr>
            <w:top w:val="none" w:sz="0" w:space="0" w:color="auto"/>
            <w:left w:val="none" w:sz="0" w:space="0" w:color="auto"/>
            <w:bottom w:val="none" w:sz="0" w:space="0" w:color="auto"/>
            <w:right w:val="none" w:sz="0" w:space="0" w:color="auto"/>
          </w:divBdr>
        </w:div>
        <w:div w:id="1429079866">
          <w:marLeft w:val="547"/>
          <w:marRight w:val="0"/>
          <w:marTop w:val="106"/>
          <w:marBottom w:val="0"/>
          <w:divBdr>
            <w:top w:val="none" w:sz="0" w:space="0" w:color="auto"/>
            <w:left w:val="none" w:sz="0" w:space="0" w:color="auto"/>
            <w:bottom w:val="none" w:sz="0" w:space="0" w:color="auto"/>
            <w:right w:val="none" w:sz="0" w:space="0" w:color="auto"/>
          </w:divBdr>
        </w:div>
        <w:div w:id="1090346500">
          <w:marLeft w:val="547"/>
          <w:marRight w:val="0"/>
          <w:marTop w:val="106"/>
          <w:marBottom w:val="0"/>
          <w:divBdr>
            <w:top w:val="none" w:sz="0" w:space="0" w:color="auto"/>
            <w:left w:val="none" w:sz="0" w:space="0" w:color="auto"/>
            <w:bottom w:val="none" w:sz="0" w:space="0" w:color="auto"/>
            <w:right w:val="none" w:sz="0" w:space="0" w:color="auto"/>
          </w:divBdr>
        </w:div>
        <w:div w:id="1704750123">
          <w:marLeft w:val="547"/>
          <w:marRight w:val="0"/>
          <w:marTop w:val="106"/>
          <w:marBottom w:val="0"/>
          <w:divBdr>
            <w:top w:val="none" w:sz="0" w:space="0" w:color="auto"/>
            <w:left w:val="none" w:sz="0" w:space="0" w:color="auto"/>
            <w:bottom w:val="none" w:sz="0" w:space="0" w:color="auto"/>
            <w:right w:val="none" w:sz="0" w:space="0" w:color="auto"/>
          </w:divBdr>
        </w:div>
        <w:div w:id="1812553629">
          <w:marLeft w:val="547"/>
          <w:marRight w:val="0"/>
          <w:marTop w:val="106"/>
          <w:marBottom w:val="0"/>
          <w:divBdr>
            <w:top w:val="none" w:sz="0" w:space="0" w:color="auto"/>
            <w:left w:val="none" w:sz="0" w:space="0" w:color="auto"/>
            <w:bottom w:val="none" w:sz="0" w:space="0" w:color="auto"/>
            <w:right w:val="none" w:sz="0" w:space="0" w:color="auto"/>
          </w:divBdr>
        </w:div>
      </w:divsChild>
    </w:div>
    <w:div w:id="16770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97D5-ECDF-408A-A243-4896BAB8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140C4E1E.dotm</Template>
  <TotalTime>201</TotalTime>
  <Pages>2</Pages>
  <Words>514</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SVFG</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Gelder, Thomas van</dc:creator>
  <cp:keywords/>
  <dc:description/>
  <cp:lastModifiedBy>Huisbrink, Jeannine</cp:lastModifiedBy>
  <cp:revision>9</cp:revision>
  <dcterms:created xsi:type="dcterms:W3CDTF">2020-11-23T10:27:00Z</dcterms:created>
  <dcterms:modified xsi:type="dcterms:W3CDTF">2020-12-01T13:48:00Z</dcterms:modified>
</cp:coreProperties>
</file>